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Администрации Смоленской области от 11.08.2020 N 490</w:t>
              <w:br/>
              <w:t xml:space="preserve">(ред. от 17.12.2024)</w:t>
              <w:br/>
              <w:t xml:space="preserve">"Об утверждении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августа 2020 г. N 490</w:t>
      </w:r>
    </w:p>
    <w:p>
      <w:pPr>
        <w:pStyle w:val="2"/>
        <w:jc w:val="center"/>
      </w:pPr>
      <w:r>
        <w:rPr>
          <w:sz w:val="20"/>
        </w:rPr>
      </w:r>
    </w:p>
    <w:p>
      <w:pPr>
        <w:pStyle w:val="2"/>
        <w:jc w:val="center"/>
      </w:pPr>
      <w:r>
        <w:rPr>
          <w:sz w:val="20"/>
        </w:rPr>
        <w:t xml:space="preserve">ОБ УТВЕРЖДЕНИИ ПОРЯДКА ОТНЕСЕНИЯ ГРАЖДАН, ЧЬИ ДЕНЕЖНЫЕ</w:t>
      </w:r>
    </w:p>
    <w:p>
      <w:pPr>
        <w:pStyle w:val="2"/>
        <w:jc w:val="center"/>
      </w:pPr>
      <w:r>
        <w:rPr>
          <w:sz w:val="20"/>
        </w:rPr>
        <w:t xml:space="preserve">СРЕДСТВА ПРИВЛЕЧЕНЫ ДЛЯ СТРОИТЕЛЬСТВА МНОГОКВАРТИРНЫХ ДОМОВ,</w:t>
      </w:r>
    </w:p>
    <w:p>
      <w:pPr>
        <w:pStyle w:val="2"/>
        <w:jc w:val="center"/>
      </w:pPr>
      <w:r>
        <w:rPr>
          <w:sz w:val="20"/>
        </w:rPr>
        <w:t xml:space="preserve">ВКЛЮЧЕННЫХ В ЕДИНЫЙ РЕЕСТР ПРОБЛЕМНЫХ ОБЪЕКТОВ</w:t>
      </w:r>
    </w:p>
    <w:p>
      <w:pPr>
        <w:pStyle w:val="2"/>
        <w:jc w:val="center"/>
      </w:pPr>
      <w:r>
        <w:rPr>
          <w:sz w:val="20"/>
        </w:rPr>
        <w:t xml:space="preserve">В СООТВЕТСТВИИ СО СТАТЬЕЙ 23.1 ФЕДЕРАЛЬНОГО ЗАКОНА</w:t>
      </w:r>
    </w:p>
    <w:p>
      <w:pPr>
        <w:pStyle w:val="2"/>
        <w:jc w:val="center"/>
      </w:pPr>
      <w:r>
        <w:rPr>
          <w:sz w:val="20"/>
        </w:rPr>
        <w:t xml:space="preserve">"ОБ УЧАСТИИ В ДОЛЕВОМ СТРОИТЕЛЬСТВЕ МНОГОКВАРТИРНЫХ ДОМОВ</w:t>
      </w:r>
    </w:p>
    <w:p>
      <w:pPr>
        <w:pStyle w:val="2"/>
        <w:jc w:val="center"/>
      </w:pPr>
      <w:r>
        <w:rPr>
          <w:sz w:val="20"/>
        </w:rPr>
        <w:t xml:space="preserve">И ИНЫХ ОБЪЕКТОВ НЕДВИЖИМОСТИ И О ВНЕСЕНИИ ИЗМЕНЕНИЙ</w:t>
      </w:r>
    </w:p>
    <w:p>
      <w:pPr>
        <w:pStyle w:val="2"/>
        <w:jc w:val="center"/>
      </w:pPr>
      <w:r>
        <w:rPr>
          <w:sz w:val="20"/>
        </w:rPr>
        <w:t xml:space="preserve">В НЕКОТОРЫЕ ЗАКОНОДАТЕЛЬНЫЕ АКТЫ РОССИЙСКОЙ ФЕДЕРАЦИИ",</w:t>
      </w:r>
    </w:p>
    <w:p>
      <w:pPr>
        <w:pStyle w:val="2"/>
        <w:jc w:val="center"/>
      </w:pPr>
      <w:r>
        <w:rPr>
          <w:sz w:val="20"/>
        </w:rPr>
        <w:t xml:space="preserve">И ЧЬИ ПРАВА НАРУШЕНЫ, К ЧИСЛУ ПОСТРАДАВШИХ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моленской области от 19.07.2022 N 489 &quot;О признании утратившими силу подпунктов 6 и 7 пункта 2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19.07.2022 N 489,</w:t>
            </w:r>
          </w:p>
          <w:p>
            <w:pPr>
              <w:pStyle w:val="0"/>
              <w:jc w:val="center"/>
            </w:pPr>
            <w:hyperlink w:history="0" r:id="rId8"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17.12.2024 N 981)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Закон Смоленской области от 09.06.2015 N 81-з (ред. от 30.04.2025) &quot;Об установлении критериев, которым должны соответствовать объекты социально-культурного и коммунально-бытового назначения, масштабный инвестиционный проект,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quot; (принят Смоленской областной Думой 09.06.2015) {КонсультантПлюс}">
        <w:r>
          <w:rPr>
            <w:sz w:val="20"/>
            <w:color w:val="0000ff"/>
          </w:rPr>
          <w:t xml:space="preserve">статьей 2</w:t>
        </w:r>
      </w:hyperlink>
      <w:r>
        <w:rPr>
          <w:sz w:val="20"/>
        </w:rPr>
        <w:t xml:space="preserve"> областного закона "Об установлении критериев, которым должны соответствовать объекты социально-культурного и коммунально-бытового назначения, масштабный инвестиционный проект,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Администрация Смоленской области постановляет:</w:t>
      </w:r>
    </w:p>
    <w:p>
      <w:pPr>
        <w:pStyle w:val="0"/>
        <w:spacing w:before="200" w:line-rule="auto"/>
        <w:ind w:firstLine="540"/>
        <w:jc w:val="both"/>
      </w:pPr>
      <w:r>
        <w:rPr>
          <w:sz w:val="20"/>
        </w:rPr>
        <w:t xml:space="preserve">Утвердить прилагаемый </w:t>
      </w:r>
      <w:hyperlink w:history="0" w:anchor="P37" w:tooltip="ПОРЯДОК">
        <w:r>
          <w:rPr>
            <w:sz w:val="20"/>
            <w:color w:val="0000ff"/>
          </w:rPr>
          <w:t xml:space="preserve">Порядок</w:t>
        </w:r>
      </w:hyperlink>
      <w:r>
        <w:rPr>
          <w:sz w:val="20"/>
        </w:rPr>
        <w:t xml:space="preserve">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граждан.</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11.08.2020 N 490</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ОТНЕСЕНИЯ ГРАЖДАН, ЧЬИ ДЕНЕЖНЫЕ СРЕДСТВА ПРИВЛЕЧЕНЫ</w:t>
      </w:r>
    </w:p>
    <w:p>
      <w:pPr>
        <w:pStyle w:val="2"/>
        <w:jc w:val="center"/>
      </w:pPr>
      <w:r>
        <w:rPr>
          <w:sz w:val="20"/>
        </w:rPr>
        <w:t xml:space="preserve">ДЛЯ СТРОИТЕЛЬСТВА МНОГОКВАРТИРНЫХ ДОМОВ, ВКЛЮЧЕННЫХ В ЕДИНЫЙ</w:t>
      </w:r>
    </w:p>
    <w:p>
      <w:pPr>
        <w:pStyle w:val="2"/>
        <w:jc w:val="center"/>
      </w:pPr>
      <w:r>
        <w:rPr>
          <w:sz w:val="20"/>
        </w:rPr>
        <w:t xml:space="preserve">РЕЕСТР ПРОБЛЕМНЫХ ОБЪЕКТОВ В СООТВЕТСТВИИ СО СТАТЬЕЙ 23.1</w:t>
      </w:r>
    </w:p>
    <w:p>
      <w:pPr>
        <w:pStyle w:val="2"/>
        <w:jc w:val="center"/>
      </w:pPr>
      <w:r>
        <w:rPr>
          <w:sz w:val="20"/>
        </w:rPr>
        <w:t xml:space="preserve">ФЕДЕРАЛЬНОГО ЗАКОНА "ОБ УЧАСТИИ В ДОЛЕВОМ СТРОИТЕЛЬСТВЕ</w:t>
      </w:r>
    </w:p>
    <w:p>
      <w:pPr>
        <w:pStyle w:val="2"/>
        <w:jc w:val="center"/>
      </w:pPr>
      <w:r>
        <w:rPr>
          <w:sz w:val="20"/>
        </w:rPr>
        <w:t xml:space="preserve">МНОГОКВАРТИРНЫХ ДОМОВ И ИНЫХ ОБЪЕКТОВ НЕДВИЖИМОСТИ</w:t>
      </w:r>
    </w:p>
    <w:p>
      <w:pPr>
        <w:pStyle w:val="2"/>
        <w:jc w:val="center"/>
      </w:pPr>
      <w:r>
        <w:rPr>
          <w:sz w:val="20"/>
        </w:rPr>
        <w:t xml:space="preserve">И О ВНЕСЕНИИ ИЗМЕНЕНИЙ В НЕКОТОРЫЕ ЗАКОНОДАТЕЛЬНЫЕ АКТЫ</w:t>
      </w:r>
    </w:p>
    <w:p>
      <w:pPr>
        <w:pStyle w:val="2"/>
        <w:jc w:val="center"/>
      </w:pPr>
      <w:r>
        <w:rPr>
          <w:sz w:val="20"/>
        </w:rPr>
        <w:t xml:space="preserve">РОССИЙСКОЙ ФЕДЕРАЦИИ", И ЧЬИ ПРАВА НАРУШЕНЫ, К ЧИСЛУ</w:t>
      </w:r>
    </w:p>
    <w:p>
      <w:pPr>
        <w:pStyle w:val="2"/>
        <w:jc w:val="center"/>
      </w:pPr>
      <w:r>
        <w:rPr>
          <w:sz w:val="20"/>
        </w:rPr>
        <w:t xml:space="preserve">ПОСТРАДАВШИХ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Администрации Смоленской области от 19.07.2022 N 489 &quot;О признании утратившими силу подпунктов 6 и 7 пункта 2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19.07.2022 N 489,</w:t>
            </w:r>
          </w:p>
          <w:p>
            <w:pPr>
              <w:pStyle w:val="0"/>
              <w:jc w:val="center"/>
            </w:pPr>
            <w:hyperlink w:history="0" r:id="rId11"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17.12.2024 N 981)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w:t>
      </w:r>
      <w:hyperlink w:history="0" r:id="rId1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23.1</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и чьи права нарушены, к числу пострадавших граждан в целях восстановления нарушенных прав граждан, чьи денежные средства привлечены для строительства многоквартирных домов, расположенных на территории Смоленской области.</w:t>
      </w:r>
    </w:p>
    <w:bookmarkStart w:id="53" w:name="P53"/>
    <w:bookmarkEnd w:id="53"/>
    <w:p>
      <w:pPr>
        <w:pStyle w:val="0"/>
        <w:spacing w:before="200" w:line-rule="auto"/>
        <w:ind w:firstLine="540"/>
        <w:jc w:val="both"/>
      </w:pPr>
      <w:r>
        <w:rPr>
          <w:sz w:val="20"/>
        </w:rPr>
        <w:t xml:space="preserve">2. Отнесение граждан, чьи денежные средства привлечены для строительства многоквартирных домов, включенных в единый реестр проблемных объектов в соответствии со </w:t>
      </w:r>
      <w:hyperlink w:history="0" r:id="rId1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23.1</w:t>
        </w:r>
      </w:hyperlink>
      <w:r>
        <w:rPr>
          <w:sz w:val="20"/>
        </w:rPr>
        <w:t xml:space="preserve"> Федерального закона, и чьи права нарушены (далее также - граждане), к числу пострадавших граждан осуществляется в отношении одного жилого помещения, приобретенного по заключенному в соответствии с Федеральным законом договору участия в долевом строительстве, при соблюдении следующих условий:</w:t>
      </w:r>
    </w:p>
    <w:p>
      <w:pPr>
        <w:pStyle w:val="0"/>
        <w:jc w:val="both"/>
      </w:pPr>
      <w:r>
        <w:rPr>
          <w:sz w:val="20"/>
        </w:rPr>
        <w:t xml:space="preserve">(в ред. </w:t>
      </w:r>
      <w:hyperlink w:history="0" r:id="rId14"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1) неисполнение застройщиком обязательств по заключенному в соответствии с Федеральным законом договору участия в долевом строительстве на жилое помещение, расположенное в многоквартирном доме, который включен в единый реестр проблемных объектов в соответствии со </w:t>
      </w:r>
      <w:hyperlink w:history="0" r:id="rId1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23.1</w:t>
        </w:r>
      </w:hyperlink>
      <w:r>
        <w:rPr>
          <w:sz w:val="20"/>
        </w:rPr>
        <w:t xml:space="preserve"> Федерального закона, в отношении которого застройщиком более чем на шесть месяцев нарушены сроки завершения строительства (создания) многоквартирного дома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него открыто конкурсное производство в соответствии с Федеральным </w:t>
      </w:r>
      <w:hyperlink w:history="0" r:id="rId1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 несостоятельности (банкротстве)" (далее - проблемный объект), за исключением следующих объектов строительства:</w:t>
      </w:r>
    </w:p>
    <w:p>
      <w:pPr>
        <w:pStyle w:val="0"/>
        <w:spacing w:before="200" w:line-rule="auto"/>
        <w:ind w:firstLine="540"/>
        <w:jc w:val="both"/>
      </w:pPr>
      <w:r>
        <w:rPr>
          <w:sz w:val="20"/>
        </w:rPr>
        <w:t xml:space="preserve">- введенных в эксплуатацию многоквартирных домов;</w:t>
      </w:r>
    </w:p>
    <w:p>
      <w:pPr>
        <w:pStyle w:val="0"/>
        <w:spacing w:before="200" w:line-rule="auto"/>
        <w:ind w:firstLine="540"/>
        <w:jc w:val="both"/>
      </w:pPr>
      <w:r>
        <w:rPr>
          <w:sz w:val="20"/>
        </w:rPr>
        <w:t xml:space="preserve">- не завершенного строительством многоквартирного дома, строительство которого осуществлено (осуществляется) в отсутствие разрешения на строительство такого объекта;</w:t>
      </w:r>
    </w:p>
    <w:p>
      <w:pPr>
        <w:pStyle w:val="0"/>
        <w:spacing w:before="200" w:line-rule="auto"/>
        <w:ind w:firstLine="540"/>
        <w:jc w:val="both"/>
      </w:pPr>
      <w:r>
        <w:rPr>
          <w:sz w:val="20"/>
        </w:rPr>
        <w:t xml:space="preserve">2) привлечение застройщиком проблемного объекта денежных средств гражданина для строительства проблемного объекта осуществлялось на основании договора участия в долевом строительстве, заключенного в порядке, установленном Федеральным законом, либо иного договора, который признан вступившим в законную силу судебным актом договором участия в долевом строительстве;</w:t>
      </w:r>
    </w:p>
    <w:p>
      <w:pPr>
        <w:pStyle w:val="0"/>
        <w:spacing w:before="200" w:line-rule="auto"/>
        <w:ind w:firstLine="540"/>
        <w:jc w:val="both"/>
      </w:pPr>
      <w:r>
        <w:rPr>
          <w:sz w:val="20"/>
        </w:rPr>
        <w:t xml:space="preserve">3) исполнение гражданином обязательств по договору участия в долевом строительстве проблемного объекта;</w:t>
      </w:r>
    </w:p>
    <w:p>
      <w:pPr>
        <w:pStyle w:val="0"/>
        <w:spacing w:before="200" w:line-rule="auto"/>
        <w:ind w:firstLine="540"/>
        <w:jc w:val="both"/>
      </w:pPr>
      <w:r>
        <w:rPr>
          <w:sz w:val="20"/>
        </w:rPr>
        <w:t xml:space="preserve">4) утратил силу. - </w:t>
      </w:r>
      <w:hyperlink w:history="0" r:id="rId17"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Постановление</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5) отсутствие решения Главного управления государственного строительного и технического надзора Смоленской области (далее - Главное управление) об отнесении гражданина к числу пострадавших граждан в соответствии с настоящим Порядком в отношении того же и (или) иного проблемного объекта;</w:t>
      </w:r>
    </w:p>
    <w:p>
      <w:pPr>
        <w:pStyle w:val="0"/>
        <w:jc w:val="both"/>
      </w:pPr>
      <w:r>
        <w:rPr>
          <w:sz w:val="20"/>
        </w:rPr>
        <w:t xml:space="preserve">(в ред. </w:t>
      </w:r>
      <w:hyperlink w:history="0" r:id="rId18"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6) - 7) утратили силу. - </w:t>
      </w:r>
      <w:hyperlink w:history="0" r:id="rId19" w:tooltip="Постановление Администрации Смоленской области от 19.07.2022 N 489 &quot;О признании утратившими силу подпунктов 6 и 7 пункта 2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КонсультантПлюс}">
        <w:r>
          <w:rPr>
            <w:sz w:val="20"/>
            <w:color w:val="0000ff"/>
          </w:rPr>
          <w:t xml:space="preserve">Постановление</w:t>
        </w:r>
      </w:hyperlink>
      <w:r>
        <w:rPr>
          <w:sz w:val="20"/>
        </w:rPr>
        <w:t xml:space="preserve"> Администрации Смоленской области от 19.07.2022 N 489.</w:t>
      </w:r>
    </w:p>
    <w:p>
      <w:pPr>
        <w:pStyle w:val="0"/>
        <w:spacing w:before="200" w:line-rule="auto"/>
        <w:ind w:firstLine="540"/>
        <w:jc w:val="both"/>
      </w:pPr>
      <w:r>
        <w:rPr>
          <w:sz w:val="20"/>
        </w:rPr>
        <w:t xml:space="preserve">8) отсутствие факта привлечения денежных средств двух и более лиц в отношении одного и того же жилого помещения, расположенного в составе проблемного объекта.</w:t>
      </w:r>
    </w:p>
    <w:p>
      <w:pPr>
        <w:pStyle w:val="0"/>
        <w:spacing w:before="200" w:line-rule="auto"/>
        <w:ind w:firstLine="540"/>
        <w:jc w:val="both"/>
      </w:pPr>
      <w:r>
        <w:rPr>
          <w:sz w:val="20"/>
        </w:rPr>
        <w:t xml:space="preserve">3. Решение об отнесении гражданина к числу пострадавших граждан принимается Главным управлением на основании поданного гражданином (представителем гражданина) письменного </w:t>
      </w:r>
      <w:hyperlink w:history="0" w:anchor="P160" w:tooltip="ЗАЯВЛЕНИЕ">
        <w:r>
          <w:rPr>
            <w:sz w:val="20"/>
            <w:color w:val="0000ff"/>
          </w:rPr>
          <w:t xml:space="preserve">заявления</w:t>
        </w:r>
      </w:hyperlink>
      <w:r>
        <w:rPr>
          <w:sz w:val="20"/>
        </w:rPr>
        <w:t xml:space="preserve"> об отнесении гражданина к числу пострадавших граждан (далее также - заявление) по форме согласно приложению N 1 к настоящему Порядку.</w:t>
      </w:r>
    </w:p>
    <w:p>
      <w:pPr>
        <w:pStyle w:val="0"/>
        <w:spacing w:before="200" w:line-rule="auto"/>
        <w:ind w:firstLine="540"/>
        <w:jc w:val="both"/>
      </w:pPr>
      <w:r>
        <w:rPr>
          <w:sz w:val="20"/>
        </w:rPr>
        <w:t xml:space="preserve">Заявление подается в отношении одного жилого помещения, приобретенного гражданином по заключенному в соответствии с Федеральным законом договору участия в долевом строительстве.</w:t>
      </w:r>
    </w:p>
    <w:p>
      <w:pPr>
        <w:pStyle w:val="0"/>
        <w:jc w:val="both"/>
      </w:pPr>
      <w:r>
        <w:rPr>
          <w:sz w:val="20"/>
        </w:rPr>
        <w:t xml:space="preserve">(абзац введен </w:t>
      </w:r>
      <w:hyperlink w:history="0" r:id="rId20"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постановлением</w:t>
        </w:r>
      </w:hyperlink>
      <w:r>
        <w:rPr>
          <w:sz w:val="20"/>
        </w:rPr>
        <w:t xml:space="preserve"> Правительства Смоленской области от 17.12.2024 N 981)</w:t>
      </w:r>
    </w:p>
    <w:p>
      <w:pPr>
        <w:pStyle w:val="0"/>
        <w:jc w:val="both"/>
      </w:pPr>
      <w:r>
        <w:rPr>
          <w:sz w:val="20"/>
        </w:rPr>
        <w:t xml:space="preserve">(в ред. </w:t>
      </w:r>
      <w:hyperlink w:history="0" r:id="rId21"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bookmarkStart w:id="69" w:name="P69"/>
    <w:bookmarkEnd w:id="69"/>
    <w:p>
      <w:pPr>
        <w:pStyle w:val="0"/>
        <w:spacing w:before="200" w:line-rule="auto"/>
        <w:ind w:firstLine="540"/>
        <w:jc w:val="both"/>
      </w:pPr>
      <w:r>
        <w:rPr>
          <w:sz w:val="20"/>
        </w:rPr>
        <w:t xml:space="preserve">4. К заявлению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гражданина;</w:t>
      </w:r>
    </w:p>
    <w:p>
      <w:pPr>
        <w:pStyle w:val="0"/>
        <w:spacing w:before="200" w:line-rule="auto"/>
        <w:ind w:firstLine="540"/>
        <w:jc w:val="both"/>
      </w:pPr>
      <w:r>
        <w:rPr>
          <w:sz w:val="20"/>
        </w:rPr>
        <w:t xml:space="preserve">2) копия договора участия в долевом строительстве, подтверждающего возникновение правоотношений между гражданином и застройщиком проблемного объекта, не исполнившим обязательства по передаче жилого помещения гражданину, и копия договора уступки права требования по договору участия в долевом строительстве (далее - договор уступки права требования по договору) (в случае уступки участником долевого строительства права требования по договору);</w:t>
      </w:r>
    </w:p>
    <w:p>
      <w:pPr>
        <w:pStyle w:val="0"/>
        <w:spacing w:before="200" w:line-rule="auto"/>
        <w:ind w:firstLine="540"/>
        <w:jc w:val="both"/>
      </w:pPr>
      <w:r>
        <w:rPr>
          <w:sz w:val="20"/>
        </w:rPr>
        <w:t xml:space="preserve">3) копия вступившего в законную силу судебного акта о признании договора, заключенного гражданином и застройщиком, договором участия в долевом строительстве (при наличии);</w:t>
      </w:r>
    </w:p>
    <w:p>
      <w:pPr>
        <w:pStyle w:val="0"/>
        <w:spacing w:before="200" w:line-rule="auto"/>
        <w:ind w:firstLine="540"/>
        <w:jc w:val="both"/>
      </w:pPr>
      <w:r>
        <w:rPr>
          <w:sz w:val="20"/>
        </w:rPr>
        <w:t xml:space="preserve">4) копии платежных документов, подтверждающих факт внесения гражданином денежных средств в счет оплаты цены договора участия в долевом строительстве, заключенного в отношении проблемного объекта, и договора уступки права требования по договору (в случае уступки участником долевого строительства права требования по договору);</w:t>
      </w:r>
    </w:p>
    <w:p>
      <w:pPr>
        <w:pStyle w:val="0"/>
        <w:spacing w:before="200" w:line-rule="auto"/>
        <w:ind w:firstLine="540"/>
        <w:jc w:val="both"/>
      </w:pPr>
      <w:r>
        <w:rPr>
          <w:sz w:val="20"/>
        </w:rPr>
        <w:t xml:space="preserve">5) копия вступившего в законную силу судебного акта о включении требований гражданина к застройщику проблемного объекта в реестр требований кредиторов о передаче жилых помещений (в случае ведения в отношении застройщика одной из процедур, применяемых в деле о банкротстве застройщика);</w:t>
      </w:r>
    </w:p>
    <w:p>
      <w:pPr>
        <w:pStyle w:val="0"/>
        <w:spacing w:before="200" w:line-rule="auto"/>
        <w:ind w:firstLine="540"/>
        <w:jc w:val="both"/>
      </w:pPr>
      <w:r>
        <w:rPr>
          <w:sz w:val="20"/>
        </w:rPr>
        <w:t xml:space="preserve">6) копия документа, удостоверяющего личность представителя гражданина, и копия документа, подтверждающего его полномочия (в случае подачи заявления представителем гражданина).</w:t>
      </w:r>
    </w:p>
    <w:p>
      <w:pPr>
        <w:pStyle w:val="0"/>
        <w:spacing w:before="200" w:line-rule="auto"/>
        <w:ind w:firstLine="540"/>
        <w:jc w:val="both"/>
      </w:pPr>
      <w:r>
        <w:rPr>
          <w:sz w:val="20"/>
        </w:rPr>
        <w:t xml:space="preserve">5. Указанные в </w:t>
      </w:r>
      <w:hyperlink w:history="0" w:anchor="P69" w:tooltip="4. К заявлению прилагаются следующие документы:">
        <w:r>
          <w:rPr>
            <w:sz w:val="20"/>
            <w:color w:val="0000ff"/>
          </w:rPr>
          <w:t xml:space="preserve">пункте 4</w:t>
        </w:r>
      </w:hyperlink>
      <w:r>
        <w:rPr>
          <w:sz w:val="20"/>
        </w:rPr>
        <w:t xml:space="preserve"> настоящего Порядка копии документов представляются в Главное управление с предъявлением их подлинников. Копии представленных документов сверяются с подлинниками, после чего подлинники возвращаются гражданину (представителю гражданина).</w:t>
      </w:r>
    </w:p>
    <w:p>
      <w:pPr>
        <w:pStyle w:val="0"/>
        <w:jc w:val="both"/>
      </w:pPr>
      <w:r>
        <w:rPr>
          <w:sz w:val="20"/>
        </w:rPr>
        <w:t xml:space="preserve">(в ред. </w:t>
      </w:r>
      <w:hyperlink w:history="0" r:id="rId22"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6. При приеме документов гражданину (представителю гражданина) выдается </w:t>
      </w:r>
      <w:hyperlink w:history="0" w:anchor="P216" w:tooltip="РАСПИСКА">
        <w:r>
          <w:rPr>
            <w:sz w:val="20"/>
            <w:color w:val="0000ff"/>
          </w:rPr>
          <w:t xml:space="preserve">расписка</w:t>
        </w:r>
      </w:hyperlink>
      <w:r>
        <w:rPr>
          <w:sz w:val="20"/>
        </w:rPr>
        <w:t xml:space="preserve"> о принятии документов к рассмотрению по форме согласно приложению N 2 к настоящему Порядку.</w:t>
      </w:r>
    </w:p>
    <w:p>
      <w:pPr>
        <w:pStyle w:val="0"/>
        <w:spacing w:before="200" w:line-rule="auto"/>
        <w:ind w:firstLine="540"/>
        <w:jc w:val="both"/>
      </w:pPr>
      <w:r>
        <w:rPr>
          <w:sz w:val="20"/>
        </w:rPr>
        <w:t xml:space="preserve">7. Решение об отнесении или отказе в отнесении гражданина к числу пострадавших граждан принимается Главным управлением в течение 30 рабочих дней со дня получения заявления и приложенных к нему документов.</w:t>
      </w:r>
    </w:p>
    <w:p>
      <w:pPr>
        <w:pStyle w:val="0"/>
        <w:jc w:val="both"/>
      </w:pPr>
      <w:r>
        <w:rPr>
          <w:sz w:val="20"/>
        </w:rPr>
        <w:t xml:space="preserve">(в ред. </w:t>
      </w:r>
      <w:hyperlink w:history="0" r:id="rId23"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8. Основаниями для отказа в отнесении гражданина к числу пострадавших граждан являются:</w:t>
      </w:r>
    </w:p>
    <w:p>
      <w:pPr>
        <w:pStyle w:val="0"/>
        <w:spacing w:before="200" w:line-rule="auto"/>
        <w:ind w:firstLine="540"/>
        <w:jc w:val="both"/>
      </w:pPr>
      <w:r>
        <w:rPr>
          <w:sz w:val="20"/>
        </w:rPr>
        <w:t xml:space="preserve">1) несоблюдение хотя бы одного из условий, установленных </w:t>
      </w:r>
      <w:hyperlink w:history="0" w:anchor="P53" w:tooltip="2. Отнесение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и чьи права нарушены (далее также - граждане), к числу пострадавших граждан осуществляется в отношении одного жилого помещения, приобретенного по заключенному в соответствии с Федеральным законом договору участия в долевом строительстве, при соблюдении следующих условий:">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2) ввод в эксплуатацию проблемного объекта, участником строительства которого является гражданин;</w:t>
      </w:r>
    </w:p>
    <w:p>
      <w:pPr>
        <w:pStyle w:val="0"/>
        <w:spacing w:before="200" w:line-rule="auto"/>
        <w:ind w:firstLine="540"/>
        <w:jc w:val="both"/>
      </w:pPr>
      <w:r>
        <w:rPr>
          <w:sz w:val="20"/>
        </w:rPr>
        <w:t xml:space="preserve">3) вступление в законную силу судебного акта об удовлетворении (погашении), частичном удовлетворении требований гражданина в рамках рассмотрения дела о банкротстве застройщика проблемного объекта;</w:t>
      </w:r>
    </w:p>
    <w:p>
      <w:pPr>
        <w:pStyle w:val="0"/>
        <w:spacing w:before="200" w:line-rule="auto"/>
        <w:ind w:firstLine="540"/>
        <w:jc w:val="both"/>
      </w:pPr>
      <w:r>
        <w:rPr>
          <w:sz w:val="20"/>
        </w:rPr>
        <w:t xml:space="preserve">4) расторжение договора участия в долевом строительстве, заключенного между гражданином и застройщиком проблемного объекта, договора уступки права требования по договору (в случае уступки участником долевого строительства права требования по договору);</w:t>
      </w:r>
    </w:p>
    <w:p>
      <w:pPr>
        <w:pStyle w:val="0"/>
        <w:spacing w:before="200" w:line-rule="auto"/>
        <w:ind w:firstLine="540"/>
        <w:jc w:val="both"/>
      </w:pPr>
      <w:r>
        <w:rPr>
          <w:sz w:val="20"/>
        </w:rPr>
        <w:t xml:space="preserve">5) непредставление или представление не в полном объеме документов, указанных в </w:t>
      </w:r>
      <w:hyperlink w:history="0" w:anchor="P69" w:tooltip="4. К заявлению прилагаются следующие документ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6) выявление в заявлении и (или) в прилагаемых к нему документах, представленных гражданином (представителем гражданина), недостоверных сведений. Проверка достоверности сведений, содержащихся в представленных заявлении и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pPr>
        <w:pStyle w:val="0"/>
        <w:spacing w:before="200" w:line-rule="auto"/>
        <w:ind w:firstLine="540"/>
        <w:jc w:val="both"/>
      </w:pPr>
      <w:r>
        <w:rPr>
          <w:sz w:val="20"/>
        </w:rPr>
        <w:t xml:space="preserve">7) заключение гражданином договора участия в долевом строительстве или договора уступки права требования по договору, в случае если на момент заключения такого договора многоквартирный дом включен в единый реестр проблемных объектов в соответствии со </w:t>
      </w:r>
      <w:hyperlink w:history="0" r:id="rId2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23.1</w:t>
        </w:r>
      </w:hyperlink>
      <w:r>
        <w:rPr>
          <w:sz w:val="20"/>
        </w:rPr>
        <w:t xml:space="preserve"> Федерального закона.</w:t>
      </w:r>
    </w:p>
    <w:p>
      <w:pPr>
        <w:pStyle w:val="0"/>
        <w:spacing w:before="200" w:line-rule="auto"/>
        <w:ind w:firstLine="540"/>
        <w:jc w:val="both"/>
      </w:pPr>
      <w:r>
        <w:rPr>
          <w:sz w:val="20"/>
        </w:rPr>
        <w:t xml:space="preserve">9. Главное управление в течение 5 рабочих дней со дня принятия решения об отнесении гражданина к числу пострадавших граждан или об отказе в отнесении гражданина к числу пострадавших граждан направляет в его адрес уведомление о принятом решении.</w:t>
      </w:r>
    </w:p>
    <w:p>
      <w:pPr>
        <w:pStyle w:val="0"/>
        <w:jc w:val="both"/>
      </w:pPr>
      <w:r>
        <w:rPr>
          <w:sz w:val="20"/>
        </w:rPr>
        <w:t xml:space="preserve">(в ред. </w:t>
      </w:r>
      <w:hyperlink w:history="0" r:id="rId25"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10. Сведения о гражданине, в отношении которого Главным управлением принято решение об отнесении гражданина к числу пострадавших граждан, включаются в течение 5 рабочих дней со дня принятия указанного решения в перечень пострадавших граждан (далее - перечень), формирование и ведение которого осуществляется Главным управлением с соблюдением требований, установленных законодательством Российской Федерации о защите персональных данных, на электронном носителе.</w:t>
      </w:r>
    </w:p>
    <w:p>
      <w:pPr>
        <w:pStyle w:val="0"/>
        <w:jc w:val="both"/>
      </w:pPr>
      <w:r>
        <w:rPr>
          <w:sz w:val="20"/>
        </w:rPr>
        <w:t xml:space="preserve">(в ред. </w:t>
      </w:r>
      <w:hyperlink w:history="0" r:id="rId26"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11. Перечень включает в себя следующие разделы:</w:t>
      </w:r>
    </w:p>
    <w:p>
      <w:pPr>
        <w:pStyle w:val="0"/>
        <w:spacing w:before="200" w:line-rule="auto"/>
        <w:ind w:firstLine="540"/>
        <w:jc w:val="both"/>
      </w:pPr>
      <w:r>
        <w:rPr>
          <w:sz w:val="20"/>
        </w:rPr>
        <w:t xml:space="preserve">1) сведения о пострадавшем гражданине:</w:t>
      </w:r>
    </w:p>
    <w:p>
      <w:pPr>
        <w:pStyle w:val="0"/>
        <w:spacing w:before="200" w:line-rule="auto"/>
        <w:ind w:firstLine="540"/>
        <w:jc w:val="both"/>
      </w:pPr>
      <w:r>
        <w:rPr>
          <w:sz w:val="20"/>
        </w:rPr>
        <w:t xml:space="preserve">- фамилия, имя, отчество (последнее - при наличии);</w:t>
      </w:r>
    </w:p>
    <w:p>
      <w:pPr>
        <w:pStyle w:val="0"/>
        <w:spacing w:before="200" w:line-rule="auto"/>
        <w:ind w:firstLine="540"/>
        <w:jc w:val="both"/>
      </w:pPr>
      <w:r>
        <w:rPr>
          <w:sz w:val="20"/>
        </w:rPr>
        <w:t xml:space="preserve">- адрес регистрации по месту жительства (месту пребывания);</w:t>
      </w:r>
    </w:p>
    <w:p>
      <w:pPr>
        <w:pStyle w:val="0"/>
        <w:spacing w:before="200" w:line-rule="auto"/>
        <w:ind w:firstLine="540"/>
        <w:jc w:val="both"/>
      </w:pPr>
      <w:r>
        <w:rPr>
          <w:sz w:val="20"/>
        </w:rPr>
        <w:t xml:space="preserve">- наименование и реквизиты документа, удостоверяющего личность;</w:t>
      </w:r>
    </w:p>
    <w:p>
      <w:pPr>
        <w:pStyle w:val="0"/>
        <w:spacing w:before="200" w:line-rule="auto"/>
        <w:ind w:firstLine="540"/>
        <w:jc w:val="both"/>
      </w:pPr>
      <w:r>
        <w:rPr>
          <w:sz w:val="20"/>
        </w:rPr>
        <w:t xml:space="preserve">- контактные данные;</w:t>
      </w:r>
    </w:p>
    <w:p>
      <w:pPr>
        <w:pStyle w:val="0"/>
        <w:spacing w:before="200" w:line-rule="auto"/>
        <w:ind w:firstLine="540"/>
        <w:jc w:val="both"/>
      </w:pPr>
      <w:r>
        <w:rPr>
          <w:sz w:val="20"/>
        </w:rPr>
        <w:t xml:space="preserve">- сведения о договоре участия в долевом строительстве и договоре уступки права требования по договору (в случае уступки участником долевого строительства права требования по договору) (дата, номер регистрации, срок исполнения обязательств, цена договора);</w:t>
      </w:r>
    </w:p>
    <w:p>
      <w:pPr>
        <w:pStyle w:val="0"/>
        <w:spacing w:before="200" w:line-rule="auto"/>
        <w:ind w:firstLine="540"/>
        <w:jc w:val="both"/>
      </w:pPr>
      <w:r>
        <w:rPr>
          <w:sz w:val="20"/>
        </w:rPr>
        <w:t xml:space="preserve">- сведения об исполнении пострадавшим гражданином обязательств по договору участия в долевом строительстве (размер оплаченной суммы по договору, наименование и реквизиты документов, подтверждающих факт оплаты);</w:t>
      </w:r>
    </w:p>
    <w:p>
      <w:pPr>
        <w:pStyle w:val="0"/>
        <w:spacing w:before="200" w:line-rule="auto"/>
        <w:ind w:firstLine="540"/>
        <w:jc w:val="both"/>
      </w:pPr>
      <w:r>
        <w:rPr>
          <w:sz w:val="20"/>
        </w:rPr>
        <w:t xml:space="preserve">- сведения о включении требований пострадавшего гражданина к застройщику проблемного объекта в реестр требований кредиторов по передаче жилых помещений (при наличии);</w:t>
      </w:r>
    </w:p>
    <w:p>
      <w:pPr>
        <w:pStyle w:val="0"/>
        <w:spacing w:before="200" w:line-rule="auto"/>
        <w:ind w:firstLine="540"/>
        <w:jc w:val="both"/>
      </w:pPr>
      <w:r>
        <w:rPr>
          <w:sz w:val="20"/>
        </w:rPr>
        <w:t xml:space="preserve">2) сведения о проблемном объекте:</w:t>
      </w:r>
    </w:p>
    <w:p>
      <w:pPr>
        <w:pStyle w:val="0"/>
        <w:spacing w:before="200" w:line-rule="auto"/>
        <w:ind w:firstLine="540"/>
        <w:jc w:val="both"/>
      </w:pPr>
      <w:r>
        <w:rPr>
          <w:sz w:val="20"/>
        </w:rPr>
        <w:t xml:space="preserve">- адрес местонахождения проблемного объекта (почтовый и (или) строительный адрес);</w:t>
      </w:r>
    </w:p>
    <w:p>
      <w:pPr>
        <w:pStyle w:val="0"/>
        <w:spacing w:before="200" w:line-rule="auto"/>
        <w:ind w:firstLine="540"/>
        <w:jc w:val="both"/>
      </w:pPr>
      <w:r>
        <w:rPr>
          <w:sz w:val="20"/>
        </w:rPr>
        <w:t xml:space="preserve">- сведения о разрешении на строительство проблемного объекта (номер, дата выдачи, сведения об органе, выдавшем разрешение на строительство, срок действия);</w:t>
      </w:r>
    </w:p>
    <w:p>
      <w:pPr>
        <w:pStyle w:val="0"/>
        <w:spacing w:before="200" w:line-rule="auto"/>
        <w:ind w:firstLine="540"/>
        <w:jc w:val="both"/>
      </w:pPr>
      <w:r>
        <w:rPr>
          <w:sz w:val="20"/>
        </w:rPr>
        <w:t xml:space="preserve">3) сведения о застройщике проблемного объекта:</w:t>
      </w:r>
    </w:p>
    <w:p>
      <w:pPr>
        <w:pStyle w:val="0"/>
        <w:spacing w:before="200" w:line-rule="auto"/>
        <w:ind w:firstLine="540"/>
        <w:jc w:val="both"/>
      </w:pPr>
      <w:r>
        <w:rPr>
          <w:sz w:val="20"/>
        </w:rPr>
        <w:t xml:space="preserve">- наименование юридического лица;</w:t>
      </w:r>
    </w:p>
    <w:p>
      <w:pPr>
        <w:pStyle w:val="0"/>
        <w:spacing w:before="200" w:line-rule="auto"/>
        <w:ind w:firstLine="540"/>
        <w:jc w:val="both"/>
      </w:pPr>
      <w:r>
        <w:rPr>
          <w:sz w:val="20"/>
        </w:rPr>
        <w:t xml:space="preserve">- адрес местонахождения юридического лица;</w:t>
      </w:r>
    </w:p>
    <w:p>
      <w:pPr>
        <w:pStyle w:val="0"/>
        <w:spacing w:before="200" w:line-rule="auto"/>
        <w:ind w:firstLine="540"/>
        <w:jc w:val="both"/>
      </w:pPr>
      <w:r>
        <w:rPr>
          <w:sz w:val="20"/>
        </w:rPr>
        <w:t xml:space="preserve">- контактные данные юридического лица и его представителя (телефон, факс, адрес электронной почты, адрес официального сайта в информационно-телекоммуникационной сети "Интернет");</w:t>
      </w:r>
    </w:p>
    <w:p>
      <w:pPr>
        <w:pStyle w:val="0"/>
        <w:spacing w:before="200" w:line-rule="auto"/>
        <w:ind w:firstLine="540"/>
        <w:jc w:val="both"/>
      </w:pPr>
      <w:r>
        <w:rPr>
          <w:sz w:val="20"/>
        </w:rPr>
        <w:t xml:space="preserve">- индивидуальный номер налогоплательщика;</w:t>
      </w:r>
    </w:p>
    <w:p>
      <w:pPr>
        <w:pStyle w:val="0"/>
        <w:spacing w:before="200" w:line-rule="auto"/>
        <w:ind w:firstLine="540"/>
        <w:jc w:val="both"/>
      </w:pPr>
      <w:r>
        <w:rPr>
          <w:sz w:val="20"/>
        </w:rPr>
        <w:t xml:space="preserve">- номер и дата выдачи свидетельства о внесении в единый государственный реестр юридических лиц, сведения о налоговом органе, выдавшем свидетельство о постановке на налоговый учет;</w:t>
      </w:r>
    </w:p>
    <w:p>
      <w:pPr>
        <w:pStyle w:val="0"/>
        <w:spacing w:before="200" w:line-rule="auto"/>
        <w:ind w:firstLine="540"/>
        <w:jc w:val="both"/>
      </w:pPr>
      <w:r>
        <w:rPr>
          <w:sz w:val="20"/>
        </w:rPr>
        <w:t xml:space="preserve">- сведения о наличии (отсутствии) процедуры банкротства;</w:t>
      </w:r>
    </w:p>
    <w:p>
      <w:pPr>
        <w:pStyle w:val="0"/>
        <w:spacing w:before="200" w:line-rule="auto"/>
        <w:ind w:firstLine="540"/>
        <w:jc w:val="both"/>
      </w:pPr>
      <w:r>
        <w:rPr>
          <w:sz w:val="20"/>
        </w:rPr>
        <w:t xml:space="preserve">- сведения о ликвидации юридического лица;</w:t>
      </w:r>
    </w:p>
    <w:p>
      <w:pPr>
        <w:pStyle w:val="0"/>
        <w:spacing w:before="200" w:line-rule="auto"/>
        <w:ind w:firstLine="540"/>
        <w:jc w:val="both"/>
      </w:pPr>
      <w:r>
        <w:rPr>
          <w:sz w:val="20"/>
        </w:rPr>
        <w:t xml:space="preserve">4) сведения о внесении записей в перечень (с указанием оснований их внесения):</w:t>
      </w:r>
    </w:p>
    <w:p>
      <w:pPr>
        <w:pStyle w:val="0"/>
        <w:spacing w:before="200" w:line-rule="auto"/>
        <w:ind w:firstLine="540"/>
        <w:jc w:val="both"/>
      </w:pPr>
      <w:r>
        <w:rPr>
          <w:sz w:val="20"/>
        </w:rPr>
        <w:t xml:space="preserve">- сведения об отнесении гражданина к числу пострадавших граждан;</w:t>
      </w:r>
    </w:p>
    <w:p>
      <w:pPr>
        <w:pStyle w:val="0"/>
        <w:spacing w:before="200" w:line-rule="auto"/>
        <w:ind w:firstLine="540"/>
        <w:jc w:val="both"/>
      </w:pPr>
      <w:r>
        <w:rPr>
          <w:sz w:val="20"/>
        </w:rPr>
        <w:t xml:space="preserve">- сведения о внесении изменений в перечень;</w:t>
      </w:r>
    </w:p>
    <w:p>
      <w:pPr>
        <w:pStyle w:val="0"/>
        <w:spacing w:before="200" w:line-rule="auto"/>
        <w:ind w:firstLine="540"/>
        <w:jc w:val="both"/>
      </w:pPr>
      <w:r>
        <w:rPr>
          <w:sz w:val="20"/>
        </w:rPr>
        <w:t xml:space="preserve">- сведения о лишении гражданина статуса пострадавшего гражданина.</w:t>
      </w:r>
    </w:p>
    <w:p>
      <w:pPr>
        <w:pStyle w:val="0"/>
        <w:spacing w:before="200" w:line-rule="auto"/>
        <w:ind w:firstLine="540"/>
        <w:jc w:val="both"/>
      </w:pPr>
      <w:r>
        <w:rPr>
          <w:sz w:val="20"/>
        </w:rPr>
        <w:t xml:space="preserve">12. В случае изменения сведений о пострадавшем гражданине, содержащихся в перечне, Главное управление на основании письменного заявления пострадавшего гражданина о внесении изменений в перечень вносит в соответствующий раздел перечня необходимые сведения в течение 5 рабочих дней со дня подачи соответствующего заявления о внесении изменений в перечень. К заявлению о внесении изменений в перечень прилагаются документы, подтверждающие обстоятельства, в связи с которыми требуется внесение таких изменений.</w:t>
      </w:r>
    </w:p>
    <w:p>
      <w:pPr>
        <w:pStyle w:val="0"/>
        <w:jc w:val="both"/>
      </w:pPr>
      <w:r>
        <w:rPr>
          <w:sz w:val="20"/>
        </w:rPr>
        <w:t xml:space="preserve">(в ред. </w:t>
      </w:r>
      <w:hyperlink w:history="0" r:id="rId27"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bookmarkStart w:id="119" w:name="P119"/>
    <w:bookmarkEnd w:id="119"/>
    <w:p>
      <w:pPr>
        <w:pStyle w:val="0"/>
        <w:spacing w:before="200" w:line-rule="auto"/>
        <w:ind w:firstLine="540"/>
        <w:jc w:val="both"/>
      </w:pPr>
      <w:r>
        <w:rPr>
          <w:sz w:val="20"/>
        </w:rPr>
        <w:t xml:space="preserve">13. Пострадавший гражданин лишается статуса пострадавшего гражданина в следующих случаях:</w:t>
      </w:r>
    </w:p>
    <w:p>
      <w:pPr>
        <w:pStyle w:val="0"/>
        <w:spacing w:before="200" w:line-rule="auto"/>
        <w:ind w:firstLine="540"/>
        <w:jc w:val="both"/>
      </w:pPr>
      <w:r>
        <w:rPr>
          <w:sz w:val="20"/>
        </w:rPr>
        <w:t xml:space="preserve">1) подача письменного заявления пострадавшего гражданина о лишении его статуса пострадавшего гражданина;</w:t>
      </w:r>
    </w:p>
    <w:p>
      <w:pPr>
        <w:pStyle w:val="0"/>
        <w:spacing w:before="200" w:line-rule="auto"/>
        <w:ind w:firstLine="540"/>
        <w:jc w:val="both"/>
      </w:pPr>
      <w:r>
        <w:rPr>
          <w:sz w:val="20"/>
        </w:rPr>
        <w:t xml:space="preserve">2) ввод в эксплуатацию проблемного объекта, участником строительства которого является пострадавший гражданин, или удовлетворение требований пострадавшего гражданина иным способом, свидетельствующим о восстановлении его нарушенных прав;</w:t>
      </w:r>
    </w:p>
    <w:p>
      <w:pPr>
        <w:pStyle w:val="0"/>
        <w:spacing w:before="200" w:line-rule="auto"/>
        <w:ind w:firstLine="540"/>
        <w:jc w:val="both"/>
      </w:pPr>
      <w:r>
        <w:rPr>
          <w:sz w:val="20"/>
        </w:rPr>
        <w:t xml:space="preserve">3) отказ пострадавшего гражданина от мер поддержки и (или) содействия в восстановлении нарушенных прав, предложенных Главным управлением;</w:t>
      </w:r>
    </w:p>
    <w:p>
      <w:pPr>
        <w:pStyle w:val="0"/>
        <w:jc w:val="both"/>
      </w:pPr>
      <w:r>
        <w:rPr>
          <w:sz w:val="20"/>
        </w:rPr>
        <w:t xml:space="preserve">(в ред. </w:t>
      </w:r>
      <w:hyperlink w:history="0" r:id="rId28"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4) выявление факта предоставления гражданином, включенным в реестр, недостоверных сведений, послуживших основанием для включения гражданина в реестр;</w:t>
      </w:r>
    </w:p>
    <w:p>
      <w:pPr>
        <w:pStyle w:val="0"/>
        <w:spacing w:before="200" w:line-rule="auto"/>
        <w:ind w:firstLine="540"/>
        <w:jc w:val="both"/>
      </w:pPr>
      <w:r>
        <w:rPr>
          <w:sz w:val="20"/>
        </w:rPr>
        <w:t xml:space="preserve">5) расторжение договора участия в долевом строительстве, заключенного между пострадавшим гражданином и застройщиком проблемного объекта, договора уступки права требования по договору (в случае уступки участником долевого строительства права требования по договору) или иного договора, направленного на привлечение денежных средств пострадавшего гражданина для строительства многоквартирного дома с последующим возникновением у пострадавшего гражданина права собственности на жилое помещение в многоквартирном доме.</w:t>
      </w:r>
    </w:p>
    <w:p>
      <w:pPr>
        <w:pStyle w:val="0"/>
        <w:spacing w:before="200" w:line-rule="auto"/>
        <w:ind w:firstLine="540"/>
        <w:jc w:val="both"/>
      </w:pPr>
      <w:r>
        <w:rPr>
          <w:sz w:val="20"/>
        </w:rPr>
        <w:t xml:space="preserve">14. Решение о лишении пострадавшего гражданина статуса пострадавшего гражданина принимается Главным управлением в течение 14 рабочих дней с даты наступления хотя бы одного из случаев, указанных в </w:t>
      </w:r>
      <w:hyperlink w:history="0" w:anchor="P119" w:tooltip="13. Пострадавший гражданин лишается статуса пострадавшего гражданина в следующих случаях:">
        <w:r>
          <w:rPr>
            <w:sz w:val="20"/>
            <w:color w:val="0000ff"/>
          </w:rPr>
          <w:t xml:space="preserve">пункте 13</w:t>
        </w:r>
      </w:hyperlink>
      <w:r>
        <w:rPr>
          <w:sz w:val="20"/>
        </w:rPr>
        <w:t xml:space="preserve"> настоящего Порядка.</w:t>
      </w:r>
    </w:p>
    <w:p>
      <w:pPr>
        <w:pStyle w:val="0"/>
        <w:jc w:val="both"/>
      </w:pPr>
      <w:r>
        <w:rPr>
          <w:sz w:val="20"/>
        </w:rPr>
        <w:t xml:space="preserve">(в ред. </w:t>
      </w:r>
      <w:hyperlink w:history="0" r:id="rId29"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spacing w:before="200" w:line-rule="auto"/>
        <w:ind w:firstLine="540"/>
        <w:jc w:val="both"/>
      </w:pPr>
      <w:r>
        <w:rPr>
          <w:sz w:val="20"/>
        </w:rPr>
        <w:t xml:space="preserve">15. Главное управление в течение 5 рабочих дней со дня принятия решения о лишении пострадавшего гражданина статуса пострадавшего гражданина направляет в адрес гражданина уведомление о принятом решении.</w:t>
      </w:r>
    </w:p>
    <w:p>
      <w:pPr>
        <w:pStyle w:val="0"/>
        <w:jc w:val="both"/>
      </w:pPr>
      <w:r>
        <w:rPr>
          <w:sz w:val="20"/>
        </w:rPr>
        <w:t xml:space="preserve">(в ред. </w:t>
      </w:r>
      <w:hyperlink w:history="0" r:id="rId30"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rPr>
        <w:t xml:space="preserve"> Правительства Смоленской области от 17.12.2024 N 981)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отнесения граждан, чьи денежные средства</w:t>
      </w:r>
    </w:p>
    <w:p>
      <w:pPr>
        <w:pStyle w:val="0"/>
        <w:jc w:val="right"/>
      </w:pPr>
      <w:r>
        <w:rPr>
          <w:sz w:val="20"/>
        </w:rPr>
        <w:t xml:space="preserve">привлечены для строительства многоквартирных домов,</w:t>
      </w:r>
    </w:p>
    <w:p>
      <w:pPr>
        <w:pStyle w:val="0"/>
        <w:jc w:val="right"/>
      </w:pPr>
      <w:r>
        <w:rPr>
          <w:sz w:val="20"/>
        </w:rPr>
        <w:t xml:space="preserve">включенных в единый реестр проблемных объектов</w:t>
      </w:r>
    </w:p>
    <w:p>
      <w:pPr>
        <w:pStyle w:val="0"/>
        <w:jc w:val="right"/>
      </w:pPr>
      <w:r>
        <w:rPr>
          <w:sz w:val="20"/>
        </w:rPr>
        <w:t xml:space="preserve">в соответствии со статьей 23.1 Федерального закона</w:t>
      </w:r>
    </w:p>
    <w:p>
      <w:pPr>
        <w:pStyle w:val="0"/>
        <w:jc w:val="right"/>
      </w:pPr>
      <w:r>
        <w:rPr>
          <w:sz w:val="20"/>
        </w:rPr>
        <w:t xml:space="preserve">"Об участии в долевом строительстве многоквартирных домов</w:t>
      </w:r>
    </w:p>
    <w:p>
      <w:pPr>
        <w:pStyle w:val="0"/>
        <w:jc w:val="right"/>
      </w:pPr>
      <w:r>
        <w:rPr>
          <w:sz w:val="20"/>
        </w:rPr>
        <w:t xml:space="preserve">и иных объектов недвижимости и о внесении изменений</w:t>
      </w:r>
    </w:p>
    <w:p>
      <w:pPr>
        <w:pStyle w:val="0"/>
        <w:jc w:val="right"/>
      </w:pPr>
      <w:r>
        <w:rPr>
          <w:sz w:val="20"/>
        </w:rPr>
        <w:t xml:space="preserve">в некоторые законодательные акты Российской Федерации",</w:t>
      </w:r>
    </w:p>
    <w:p>
      <w:pPr>
        <w:pStyle w:val="0"/>
        <w:jc w:val="right"/>
      </w:pPr>
      <w:r>
        <w:rPr>
          <w:sz w:val="20"/>
        </w:rPr>
        <w:t xml:space="preserve">и чьи права нарушены, к числу пострадавших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17.12.2024 N 981)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443"/>
        <w:gridCol w:w="2038"/>
        <w:gridCol w:w="1590"/>
      </w:tblGrid>
      <w:tr>
        <w:tc>
          <w:tcPr>
            <w:tcW w:w="5443" w:type="dxa"/>
            <w:tcBorders>
              <w:top w:val="nil"/>
              <w:left w:val="nil"/>
              <w:bottom w:val="nil"/>
              <w:right w:val="nil"/>
            </w:tcBorders>
          </w:tcPr>
          <w:p>
            <w:pPr>
              <w:pStyle w:val="0"/>
            </w:pPr>
            <w:r>
              <w:rPr>
                <w:sz w:val="20"/>
              </w:rPr>
            </w:r>
          </w:p>
        </w:tc>
        <w:tc>
          <w:tcPr>
            <w:gridSpan w:val="2"/>
            <w:tcW w:w="3628" w:type="dxa"/>
            <w:tcBorders>
              <w:top w:val="nil"/>
              <w:left w:val="nil"/>
              <w:bottom w:val="nil"/>
              <w:right w:val="nil"/>
            </w:tcBorders>
          </w:tcPr>
          <w:p>
            <w:pPr>
              <w:pStyle w:val="0"/>
            </w:pPr>
            <w:r>
              <w:rPr>
                <w:sz w:val="20"/>
              </w:rPr>
              <w:t xml:space="preserve">Начальнику Главного управления</w:t>
            </w:r>
          </w:p>
          <w:p>
            <w:pPr>
              <w:pStyle w:val="0"/>
            </w:pPr>
            <w:r>
              <w:rPr>
                <w:sz w:val="20"/>
              </w:rPr>
              <w:t xml:space="preserve">государственного строительного</w:t>
            </w:r>
          </w:p>
          <w:p>
            <w:pPr>
              <w:pStyle w:val="0"/>
            </w:pPr>
            <w:r>
              <w:rPr>
                <w:sz w:val="20"/>
              </w:rPr>
              <w:t xml:space="preserve">и технического надзора Смоленской области</w:t>
            </w:r>
          </w:p>
          <w:p>
            <w:pPr>
              <w:pStyle w:val="0"/>
              <w:jc w:val="both"/>
            </w:pPr>
            <w:r>
              <w:rPr>
                <w:sz w:val="20"/>
              </w:rPr>
              <w:t xml:space="preserve">____________________________</w:t>
            </w:r>
          </w:p>
          <w:p>
            <w:pPr>
              <w:pStyle w:val="0"/>
              <w:ind w:left="1134"/>
              <w:jc w:val="both"/>
            </w:pPr>
            <w:r>
              <w:rPr>
                <w:sz w:val="20"/>
              </w:rPr>
              <w:t xml:space="preserve">(Ф.И.О.)</w:t>
            </w:r>
          </w:p>
          <w:p>
            <w:pPr>
              <w:pStyle w:val="0"/>
            </w:pPr>
            <w:r>
              <w:rPr>
                <w:sz w:val="20"/>
              </w:rPr>
            </w:r>
          </w:p>
          <w:p>
            <w:pPr>
              <w:pStyle w:val="0"/>
              <w:jc w:val="both"/>
            </w:pPr>
            <w:r>
              <w:rPr>
                <w:sz w:val="20"/>
              </w:rPr>
              <w:t xml:space="preserve">ул. Чаплина, д. 12,</w:t>
            </w:r>
          </w:p>
          <w:p>
            <w:pPr>
              <w:pStyle w:val="0"/>
              <w:jc w:val="both"/>
            </w:pPr>
            <w:r>
              <w:rPr>
                <w:sz w:val="20"/>
              </w:rPr>
              <w:t xml:space="preserve">г. Смоленск, 214014</w:t>
            </w:r>
          </w:p>
        </w:tc>
      </w:tr>
      <w:tr>
        <w:tc>
          <w:tcPr>
            <w:gridSpan w:val="3"/>
            <w:tcW w:w="9071" w:type="dxa"/>
            <w:tcBorders>
              <w:top w:val="nil"/>
              <w:left w:val="nil"/>
              <w:bottom w:val="nil"/>
              <w:right w:val="nil"/>
            </w:tcBorders>
          </w:tcPr>
          <w:bookmarkStart w:id="160" w:name="P160"/>
          <w:bookmarkEnd w:id="160"/>
          <w:p>
            <w:pPr>
              <w:pStyle w:val="0"/>
              <w:jc w:val="center"/>
            </w:pPr>
            <w:r>
              <w:rPr>
                <w:sz w:val="20"/>
              </w:rPr>
              <w:t xml:space="preserve">ЗАЯВЛЕНИЕ</w:t>
            </w:r>
          </w:p>
          <w:p>
            <w:pPr>
              <w:pStyle w:val="0"/>
              <w:jc w:val="center"/>
            </w:pPr>
            <w:r>
              <w:rPr>
                <w:sz w:val="20"/>
              </w:rPr>
              <w:t xml:space="preserve">об отнесении гражданина к числу пострадавших граждан</w:t>
            </w:r>
          </w:p>
        </w:tc>
      </w:tr>
      <w:tr>
        <w:tc>
          <w:tcPr>
            <w:gridSpan w:val="3"/>
            <w:tcW w:w="9071" w:type="dxa"/>
            <w:tcBorders>
              <w:top w:val="nil"/>
              <w:left w:val="nil"/>
              <w:bottom w:val="nil"/>
              <w:right w:val="nil"/>
            </w:tcBorders>
          </w:tcPr>
          <w:p>
            <w:pPr>
              <w:pStyle w:val="0"/>
              <w:ind w:firstLine="540"/>
              <w:jc w:val="both"/>
            </w:pPr>
            <w:r>
              <w:rPr>
                <w:sz w:val="20"/>
              </w:rPr>
              <w:t xml:space="preserve">Прошу отнести к числу пострадавших граждан</w:t>
            </w:r>
          </w:p>
          <w:p>
            <w:pPr>
              <w:pStyle w:val="0"/>
              <w:jc w:val="both"/>
            </w:pPr>
            <w:r>
              <w:rPr>
                <w:sz w:val="20"/>
              </w:rPr>
              <w:t xml:space="preserve">__________________________________________________________________________.</w:t>
            </w:r>
          </w:p>
          <w:p>
            <w:pPr>
              <w:pStyle w:val="0"/>
              <w:jc w:val="center"/>
            </w:pPr>
            <w:r>
              <w:rPr>
                <w:sz w:val="20"/>
              </w:rPr>
              <w:t xml:space="preserve">(Ф.И.О. гражданина, данные документа, удостоверяющего личность)</w:t>
            </w:r>
          </w:p>
          <w:p>
            <w:pPr>
              <w:pStyle w:val="0"/>
              <w:ind w:firstLine="283"/>
              <w:jc w:val="both"/>
            </w:pPr>
            <w:r>
              <w:rPr>
                <w:sz w:val="20"/>
              </w:rPr>
              <w:t xml:space="preserve">Адрес регистрации по месту жительства (месту пребывания) гражданина:</w:t>
            </w:r>
          </w:p>
          <w:p>
            <w:pPr>
              <w:pStyle w:val="0"/>
              <w:jc w:val="both"/>
            </w:pPr>
            <w:r>
              <w:rPr>
                <w:sz w:val="20"/>
              </w:rPr>
              <w:t xml:space="preserve">__________________________________________________________________________.</w:t>
            </w:r>
          </w:p>
          <w:p>
            <w:pPr>
              <w:pStyle w:val="0"/>
              <w:ind w:firstLine="283"/>
              <w:jc w:val="both"/>
            </w:pPr>
            <w:r>
              <w:rPr>
                <w:sz w:val="20"/>
              </w:rPr>
              <w:t xml:space="preserve">Телефон гражданина: _____________________________________________________.</w:t>
            </w:r>
          </w:p>
          <w:p>
            <w:pPr>
              <w:pStyle w:val="0"/>
              <w:ind w:firstLine="283"/>
              <w:jc w:val="both"/>
            </w:pPr>
            <w:r>
              <w:rPr>
                <w:sz w:val="20"/>
              </w:rPr>
              <w:t xml:space="preserve">Данные представителя гражданина (при наличии): 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(Ф.И.О. представителя гражданина, реквизиты документа, подтверждающего полномочия, данные документа, удостоверяющего личность)</w:t>
            </w:r>
          </w:p>
          <w:p>
            <w:pPr>
              <w:pStyle w:val="0"/>
              <w:ind w:firstLine="283"/>
              <w:jc w:val="both"/>
            </w:pPr>
            <w:r>
              <w:rPr>
                <w:sz w:val="20"/>
              </w:rPr>
              <w:t xml:space="preserve">Объект долевого строительства:</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объекта, адрес (почтовый и (или) строительный), номер жилого помещения, этажность)</w:t>
            </w:r>
          </w:p>
          <w:p>
            <w:pPr>
              <w:pStyle w:val="0"/>
            </w:pPr>
            <w:r>
              <w:rPr>
                <w:sz w:val="20"/>
              </w:rPr>
            </w:r>
          </w:p>
          <w:p>
            <w:pPr>
              <w:pStyle w:val="0"/>
              <w:ind w:firstLine="283"/>
              <w:jc w:val="both"/>
            </w:pPr>
            <w:r>
              <w:rPr>
                <w:sz w:val="20"/>
              </w:rPr>
              <w:t xml:space="preserve">Организация-застройщик: _________________________________________________.</w:t>
            </w:r>
          </w:p>
          <w:p>
            <w:pPr>
              <w:pStyle w:val="0"/>
              <w:ind w:left="3969"/>
              <w:jc w:val="both"/>
            </w:pPr>
            <w:r>
              <w:rPr>
                <w:sz w:val="20"/>
              </w:rPr>
              <w:t xml:space="preserve">(наименование юридического лица)</w:t>
            </w:r>
          </w:p>
          <w:p>
            <w:pPr>
              <w:pStyle w:val="0"/>
            </w:pPr>
            <w:r>
              <w:rPr>
                <w:sz w:val="20"/>
              </w:rPr>
            </w:r>
          </w:p>
          <w:p>
            <w:pPr>
              <w:pStyle w:val="0"/>
              <w:ind w:firstLine="283"/>
              <w:jc w:val="both"/>
            </w:pPr>
            <w:r>
              <w:rPr>
                <w:sz w:val="20"/>
              </w:rPr>
              <w:t xml:space="preserve">Реквизиты договора участия в долевом строительстве и договора уступки права требования по договору (в случае уступки участником долевого строительства права требования по договору): 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ind w:firstLine="283"/>
              <w:jc w:val="both"/>
            </w:pPr>
            <w:r>
              <w:rPr>
                <w:sz w:val="20"/>
              </w:rPr>
              <w:t xml:space="preserve">Реквизиты платежных документов, подтверждающих факт внесения денежных средств в счет цены договора участия в долевом строительстве и (или) договора уступки права требования по договору (в случае уступки участником долевого строительства права требования по договору): 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Настоящим во исполнение требований Федерального </w:t>
            </w:r>
            <w:hyperlink w:history="0" r:id="rId32"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 персональных данных" даю согласие на обработку персональных данных. Я уведомлен и понимаю, что под обработкой персональных данных подразумеваются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ind w:firstLine="283"/>
              <w:jc w:val="both"/>
            </w:pPr>
            <w:r>
              <w:rPr>
                <w:sz w:val="20"/>
              </w:rPr>
              <w:t xml:space="preserve">К заявлению прилагаются следующие документы:</w:t>
            </w:r>
          </w:p>
          <w:p>
            <w:pPr>
              <w:pStyle w:val="0"/>
              <w:ind w:firstLine="283"/>
              <w:jc w:val="both"/>
            </w:pPr>
            <w:r>
              <w:rPr>
                <w:sz w:val="20"/>
              </w:rPr>
              <w:t xml:space="preserve">1) _____________________________________________________________________;</w:t>
            </w:r>
          </w:p>
          <w:p>
            <w:pPr>
              <w:pStyle w:val="0"/>
              <w:ind w:firstLine="283"/>
              <w:jc w:val="both"/>
            </w:pPr>
            <w:r>
              <w:rPr>
                <w:sz w:val="20"/>
              </w:rPr>
              <w:t xml:space="preserve">2) _____________________________________________________________________;</w:t>
            </w:r>
          </w:p>
          <w:p>
            <w:pPr>
              <w:pStyle w:val="0"/>
              <w:ind w:firstLine="283"/>
              <w:jc w:val="both"/>
            </w:pPr>
            <w:r>
              <w:rPr>
                <w:sz w:val="20"/>
              </w:rPr>
              <w:t xml:space="preserve">3) _____________________________________________________________________;</w:t>
            </w:r>
          </w:p>
          <w:p>
            <w:pPr>
              <w:pStyle w:val="0"/>
              <w:ind w:firstLine="283"/>
              <w:jc w:val="both"/>
            </w:pPr>
            <w:r>
              <w:rPr>
                <w:sz w:val="20"/>
              </w:rPr>
              <w:t xml:space="preserve">4) _____________________________________________________________________;</w:t>
            </w:r>
          </w:p>
          <w:p>
            <w:pPr>
              <w:pStyle w:val="0"/>
              <w:ind w:firstLine="283"/>
              <w:jc w:val="both"/>
            </w:pPr>
            <w:r>
              <w:rPr>
                <w:sz w:val="20"/>
              </w:rPr>
              <w:t xml:space="preserve">5) _____________________________________________________________________;</w:t>
            </w:r>
          </w:p>
          <w:p>
            <w:pPr>
              <w:pStyle w:val="0"/>
              <w:ind w:firstLine="283"/>
              <w:jc w:val="both"/>
            </w:pPr>
            <w:r>
              <w:rPr>
                <w:sz w:val="20"/>
              </w:rPr>
              <w:t xml:space="preserve">6) _____________________________________________________________________.</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5443" w:type="dxa"/>
            <w:tcBorders>
              <w:top w:val="single" w:sz="4"/>
              <w:left w:val="nil"/>
              <w:bottom w:val="nil"/>
              <w:right w:val="nil"/>
            </w:tcBorders>
          </w:tcPr>
          <w:p>
            <w:pPr>
              <w:pStyle w:val="0"/>
              <w:jc w:val="center"/>
            </w:pPr>
            <w:r>
              <w:rPr>
                <w:sz w:val="20"/>
              </w:rPr>
              <w:t xml:space="preserve">(Ф.И.О. гражданина/представителя гражданина)</w:t>
            </w:r>
          </w:p>
        </w:tc>
        <w:tc>
          <w:tcPr>
            <w:tcW w:w="2038" w:type="dxa"/>
            <w:tcBorders>
              <w:top w:val="single" w:sz="4"/>
              <w:left w:val="nil"/>
              <w:bottom w:val="nil"/>
              <w:right w:val="nil"/>
            </w:tcBorders>
          </w:tcPr>
          <w:p>
            <w:pPr>
              <w:pStyle w:val="0"/>
              <w:jc w:val="center"/>
            </w:pPr>
            <w:r>
              <w:rPr>
                <w:sz w:val="20"/>
              </w:rPr>
              <w:t xml:space="preserve">(подпись)</w:t>
            </w:r>
          </w:p>
        </w:tc>
        <w:tc>
          <w:tcPr>
            <w:tcW w:w="1590" w:type="dxa"/>
            <w:tcBorders>
              <w:top w:val="single" w:sz="4"/>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отнесения граждан, чьи денежные средства</w:t>
      </w:r>
    </w:p>
    <w:p>
      <w:pPr>
        <w:pStyle w:val="0"/>
        <w:jc w:val="right"/>
      </w:pPr>
      <w:r>
        <w:rPr>
          <w:sz w:val="20"/>
        </w:rPr>
        <w:t xml:space="preserve">привлечены для строительства многоквартирных домов,</w:t>
      </w:r>
    </w:p>
    <w:p>
      <w:pPr>
        <w:pStyle w:val="0"/>
        <w:jc w:val="right"/>
      </w:pPr>
      <w:r>
        <w:rPr>
          <w:sz w:val="20"/>
        </w:rPr>
        <w:t xml:space="preserve">включенных в единый реестр проблемных объектов</w:t>
      </w:r>
    </w:p>
    <w:p>
      <w:pPr>
        <w:pStyle w:val="0"/>
        <w:jc w:val="right"/>
      </w:pPr>
      <w:r>
        <w:rPr>
          <w:sz w:val="20"/>
        </w:rPr>
        <w:t xml:space="preserve">в соответствии со статьей 23.1 Федерального закона</w:t>
      </w:r>
    </w:p>
    <w:p>
      <w:pPr>
        <w:pStyle w:val="0"/>
        <w:jc w:val="right"/>
      </w:pPr>
      <w:r>
        <w:rPr>
          <w:sz w:val="20"/>
        </w:rPr>
        <w:t xml:space="preserve">"Об участии в долевом строительстве многоквартирных домов</w:t>
      </w:r>
    </w:p>
    <w:p>
      <w:pPr>
        <w:pStyle w:val="0"/>
        <w:jc w:val="right"/>
      </w:pPr>
      <w:r>
        <w:rPr>
          <w:sz w:val="20"/>
        </w:rPr>
        <w:t xml:space="preserve">и иных объектов недвижимости и о внесении изменений</w:t>
      </w:r>
    </w:p>
    <w:p>
      <w:pPr>
        <w:pStyle w:val="0"/>
        <w:jc w:val="right"/>
      </w:pPr>
      <w:r>
        <w:rPr>
          <w:sz w:val="20"/>
        </w:rPr>
        <w:t xml:space="preserve">в некоторые законодательные акты Российской Федерации",</w:t>
      </w:r>
    </w:p>
    <w:p>
      <w:pPr>
        <w:pStyle w:val="0"/>
        <w:jc w:val="right"/>
      </w:pPr>
      <w:r>
        <w:rPr>
          <w:sz w:val="20"/>
        </w:rPr>
        <w:t xml:space="preserve">и чьи права нарушены, к числу пострадавших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 w:tooltip="Постановление Правительства Смоленской области от 17.12.2024 N 981 &quot;О внесении изменений в Порядок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чьи права нарушены, к числу пострадавших граждан&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17.12.2024 N 981)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16" w:name="P216"/>
          <w:bookmarkEnd w:id="216"/>
          <w:p>
            <w:pPr>
              <w:pStyle w:val="0"/>
              <w:jc w:val="center"/>
            </w:pPr>
            <w:r>
              <w:rPr>
                <w:sz w:val="20"/>
              </w:rPr>
              <w:t xml:space="preserve">РАСПИСКА</w:t>
            </w:r>
          </w:p>
          <w:p>
            <w:pPr>
              <w:pStyle w:val="0"/>
              <w:jc w:val="center"/>
            </w:pPr>
            <w:r>
              <w:rPr>
                <w:sz w:val="20"/>
              </w:rPr>
              <w:t xml:space="preserve">о принятии документов к рассмотрению</w:t>
            </w:r>
          </w:p>
        </w:tc>
      </w:tr>
      <w:tr>
        <w:tc>
          <w:tcPr>
            <w:tcW w:w="9071" w:type="dxa"/>
            <w:tcBorders>
              <w:top w:val="nil"/>
              <w:left w:val="nil"/>
              <w:bottom w:val="nil"/>
              <w:right w:val="nil"/>
            </w:tcBorders>
          </w:tcPr>
          <w:p>
            <w:pPr>
              <w:pStyle w:val="0"/>
              <w:ind w:firstLine="283"/>
              <w:jc w:val="both"/>
            </w:pPr>
            <w:r>
              <w:rPr>
                <w:sz w:val="20"/>
              </w:rPr>
              <w:t xml:space="preserve">Настоящим подтверждается, что "___" ____________ 20____ г. _____________ __________________________________________________________________________,</w:t>
            </w:r>
          </w:p>
          <w:p>
            <w:pPr>
              <w:pStyle w:val="0"/>
              <w:jc w:val="center"/>
            </w:pPr>
            <w:r>
              <w:rPr>
                <w:sz w:val="20"/>
              </w:rPr>
              <w:t xml:space="preserve">(Ф.И.О. гражданина, данные документа, удостоверяющего личность/Ф.И.О. представителя гражданина, реквизиты документа, подтверждающего полномочия, данные документа, удостоверяющего личность)</w:t>
            </w:r>
          </w:p>
          <w:p>
            <w:pPr>
              <w:pStyle w:val="0"/>
            </w:pPr>
            <w:r>
              <w:rPr>
                <w:sz w:val="20"/>
              </w:rPr>
            </w:r>
          </w:p>
          <w:p>
            <w:pPr>
              <w:pStyle w:val="0"/>
              <w:jc w:val="both"/>
            </w:pPr>
            <w:r>
              <w:rPr>
                <w:sz w:val="20"/>
              </w:rPr>
              <w:t xml:space="preserve">адрес регистрации по месту жительства (месту пребывания) гражданина: ___________</w:t>
            </w:r>
          </w:p>
          <w:p>
            <w:pPr>
              <w:pStyle w:val="0"/>
              <w:jc w:val="both"/>
            </w:pPr>
            <w:r>
              <w:rPr>
                <w:sz w:val="20"/>
              </w:rPr>
              <w:t xml:space="preserve">__________________________________________________________________________,</w:t>
            </w:r>
          </w:p>
          <w:p>
            <w:pPr>
              <w:pStyle w:val="0"/>
            </w:pPr>
            <w:r>
              <w:rPr>
                <w:sz w:val="20"/>
              </w:rPr>
            </w:r>
          </w:p>
          <w:p>
            <w:pPr>
              <w:pStyle w:val="0"/>
              <w:jc w:val="both"/>
            </w:pPr>
            <w:r>
              <w:rPr>
                <w:sz w:val="20"/>
              </w:rPr>
              <w:t xml:space="preserve">объект долевого строительства:</w:t>
            </w:r>
          </w:p>
          <w:p>
            <w:pPr>
              <w:pStyle w:val="0"/>
              <w:jc w:val="both"/>
            </w:pPr>
            <w:r>
              <w:rPr>
                <w:sz w:val="20"/>
              </w:rPr>
              <w:t xml:space="preserve">__________________________________________________________________________,</w:t>
            </w:r>
          </w:p>
          <w:p>
            <w:pPr>
              <w:pStyle w:val="0"/>
              <w:jc w:val="center"/>
            </w:pPr>
            <w:r>
              <w:rPr>
                <w:sz w:val="20"/>
              </w:rPr>
              <w:t xml:space="preserve">(наименование объекта, адрес (почтовый и (или) строительный), номер жилого помещения, этажность)</w:t>
            </w:r>
          </w:p>
          <w:p>
            <w:pPr>
              <w:pStyle w:val="0"/>
            </w:pPr>
            <w:r>
              <w:rPr>
                <w:sz w:val="20"/>
              </w:rPr>
            </w:r>
          </w:p>
          <w:p>
            <w:pPr>
              <w:pStyle w:val="0"/>
              <w:jc w:val="both"/>
            </w:pPr>
            <w:r>
              <w:rPr>
                <w:sz w:val="20"/>
              </w:rPr>
              <w:t xml:space="preserve">организация-застройщик: ____________________________________________________</w:t>
            </w:r>
          </w:p>
          <w:p>
            <w:pPr>
              <w:pStyle w:val="0"/>
              <w:ind w:left="3969"/>
              <w:jc w:val="both"/>
            </w:pPr>
            <w:r>
              <w:rPr>
                <w:sz w:val="20"/>
              </w:rPr>
              <w:t xml:space="preserve">(наименование юридического лица)</w:t>
            </w:r>
          </w:p>
          <w:p>
            <w:pPr>
              <w:pStyle w:val="0"/>
            </w:pPr>
            <w:r>
              <w:rPr>
                <w:sz w:val="20"/>
              </w:rPr>
            </w:r>
          </w:p>
          <w:p>
            <w:pPr>
              <w:pStyle w:val="0"/>
              <w:jc w:val="both"/>
            </w:pPr>
            <w:r>
              <w:rPr>
                <w:sz w:val="20"/>
              </w:rPr>
              <w:t xml:space="preserve">представлены в Главное управление государственного строительного и технического надзора Смоленской области следующие документы: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896"/>
        <w:gridCol w:w="2438"/>
      </w:tblGrid>
      <w:tr>
        <w:tc>
          <w:tcPr>
            <w:tcW w:w="737" w:type="dxa"/>
          </w:tcPr>
          <w:p>
            <w:pPr>
              <w:pStyle w:val="0"/>
              <w:jc w:val="center"/>
            </w:pPr>
            <w:r>
              <w:rPr>
                <w:sz w:val="20"/>
              </w:rPr>
              <w:t xml:space="preserve">N п/п</w:t>
            </w:r>
          </w:p>
        </w:tc>
        <w:tc>
          <w:tcPr>
            <w:tcW w:w="5896" w:type="dxa"/>
          </w:tcPr>
          <w:p>
            <w:pPr>
              <w:pStyle w:val="0"/>
              <w:jc w:val="center"/>
            </w:pPr>
            <w:r>
              <w:rPr>
                <w:sz w:val="20"/>
              </w:rPr>
              <w:t xml:space="preserve">Наименование документа</w:t>
            </w:r>
          </w:p>
        </w:tc>
        <w:tc>
          <w:tcPr>
            <w:tcW w:w="2438" w:type="dxa"/>
          </w:tcPr>
          <w:p>
            <w:pPr>
              <w:pStyle w:val="0"/>
              <w:jc w:val="center"/>
            </w:pPr>
            <w:r>
              <w:rPr>
                <w:sz w:val="20"/>
              </w:rPr>
              <w:t xml:space="preserve">Количество листов</w:t>
            </w:r>
          </w:p>
        </w:tc>
      </w:tr>
      <w:tr>
        <w:tc>
          <w:tcPr>
            <w:tcW w:w="737" w:type="dxa"/>
          </w:tcPr>
          <w:p>
            <w:pPr>
              <w:pStyle w:val="0"/>
              <w:jc w:val="both"/>
            </w:pPr>
            <w:r>
              <w:rPr>
                <w:sz w:val="20"/>
              </w:rPr>
              <w:t xml:space="preserve">1.</w:t>
            </w:r>
          </w:p>
        </w:tc>
        <w:tc>
          <w:tcPr>
            <w:tcW w:w="5896" w:type="dxa"/>
          </w:tcPr>
          <w:p>
            <w:pPr>
              <w:pStyle w:val="0"/>
            </w:pPr>
            <w:r>
              <w:rPr>
                <w:sz w:val="20"/>
              </w:rPr>
            </w:r>
          </w:p>
        </w:tc>
        <w:tc>
          <w:tcPr>
            <w:tcW w:w="2438" w:type="dxa"/>
          </w:tcPr>
          <w:p>
            <w:pPr>
              <w:pStyle w:val="0"/>
            </w:pPr>
            <w:r>
              <w:rPr>
                <w:sz w:val="20"/>
              </w:rPr>
            </w:r>
          </w:p>
        </w:tc>
      </w:tr>
      <w:tr>
        <w:tc>
          <w:tcPr>
            <w:tcW w:w="737" w:type="dxa"/>
          </w:tcPr>
          <w:p>
            <w:pPr>
              <w:pStyle w:val="0"/>
              <w:jc w:val="both"/>
            </w:pPr>
            <w:r>
              <w:rPr>
                <w:sz w:val="20"/>
              </w:rPr>
              <w:t xml:space="preserve">...</w:t>
            </w:r>
          </w:p>
        </w:tc>
        <w:tc>
          <w:tcPr>
            <w:tcW w:w="5896" w:type="dxa"/>
          </w:tcPr>
          <w:p>
            <w:pPr>
              <w:pStyle w:val="0"/>
            </w:pPr>
            <w:r>
              <w:rPr>
                <w:sz w:val="20"/>
              </w:rPr>
            </w:r>
          </w:p>
        </w:tc>
        <w:tc>
          <w:tcPr>
            <w:tcW w:w="243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58"/>
        <w:gridCol w:w="1395"/>
        <w:gridCol w:w="1305"/>
        <w:gridCol w:w="2913"/>
      </w:tblGrid>
      <w:tr>
        <w:tc>
          <w:tcPr>
            <w:tcW w:w="3458" w:type="dxa"/>
            <w:tcBorders>
              <w:top w:val="nil"/>
              <w:left w:val="nil"/>
              <w:bottom w:val="nil"/>
              <w:right w:val="nil"/>
            </w:tcBorders>
          </w:tcPr>
          <w:p>
            <w:pPr>
              <w:pStyle w:val="0"/>
              <w:jc w:val="both"/>
            </w:pPr>
            <w:r>
              <w:rPr>
                <w:sz w:val="20"/>
              </w:rPr>
              <w:t xml:space="preserve">Должностное лицо</w:t>
            </w:r>
          </w:p>
          <w:p>
            <w:pPr>
              <w:pStyle w:val="0"/>
              <w:jc w:val="both"/>
            </w:pPr>
            <w:r>
              <w:rPr>
                <w:sz w:val="20"/>
              </w:rPr>
              <w:t xml:space="preserve">Главного управления</w:t>
            </w:r>
          </w:p>
          <w:p>
            <w:pPr>
              <w:pStyle w:val="0"/>
              <w:jc w:val="both"/>
            </w:pPr>
            <w:r>
              <w:rPr>
                <w:sz w:val="20"/>
              </w:rPr>
              <w:t xml:space="preserve">государственного строительного</w:t>
            </w:r>
          </w:p>
          <w:p>
            <w:pPr>
              <w:pStyle w:val="0"/>
              <w:jc w:val="both"/>
            </w:pPr>
            <w:r>
              <w:rPr>
                <w:sz w:val="20"/>
              </w:rPr>
              <w:t xml:space="preserve">и технического надзора</w:t>
            </w:r>
          </w:p>
          <w:p>
            <w:pPr>
              <w:pStyle w:val="0"/>
              <w:jc w:val="both"/>
            </w:pPr>
            <w:r>
              <w:rPr>
                <w:sz w:val="20"/>
              </w:rPr>
              <w:t xml:space="preserve">Смоленской области</w:t>
            </w:r>
          </w:p>
        </w:tc>
        <w:tc>
          <w:tcPr>
            <w:gridSpan w:val="3"/>
            <w:tcW w:w="5613" w:type="dxa"/>
            <w:tcBorders>
              <w:top w:val="nil"/>
              <w:left w:val="nil"/>
              <w:bottom w:val="nil"/>
              <w:right w:val="nil"/>
            </w:tcBorders>
          </w:tcPr>
          <w:p>
            <w:pPr>
              <w:pStyle w:val="0"/>
              <w:jc w:val="both"/>
            </w:pPr>
            <w:r>
              <w:rPr>
                <w:sz w:val="20"/>
              </w:rPr>
              <w:t xml:space="preserve">______________________ "____" _________ 20____г.</w:t>
            </w:r>
          </w:p>
        </w:tc>
      </w:tr>
      <w:tr>
        <w:tc>
          <w:tcPr>
            <w:tcW w:w="3458" w:type="dxa"/>
            <w:tcBorders>
              <w:top w:val="nil"/>
              <w:left w:val="nil"/>
              <w:bottom w:val="nil"/>
              <w:right w:val="nil"/>
            </w:tcBorders>
          </w:tcPr>
          <w:p>
            <w:pPr>
              <w:pStyle w:val="0"/>
            </w:pPr>
            <w:r>
              <w:rPr>
                <w:sz w:val="20"/>
              </w:rPr>
            </w:r>
          </w:p>
        </w:tc>
        <w:tc>
          <w:tcPr>
            <w:tcW w:w="1395" w:type="dxa"/>
            <w:tcBorders>
              <w:top w:val="nil"/>
              <w:left w:val="nil"/>
              <w:bottom w:val="nil"/>
              <w:right w:val="nil"/>
            </w:tcBorders>
          </w:tcPr>
          <w:p>
            <w:pPr>
              <w:pStyle w:val="0"/>
              <w:jc w:val="center"/>
            </w:pPr>
            <w:r>
              <w:rPr>
                <w:sz w:val="20"/>
              </w:rPr>
              <w:t xml:space="preserve">(Ф.И.О.)</w:t>
            </w:r>
          </w:p>
        </w:tc>
        <w:tc>
          <w:tcPr>
            <w:tcW w:w="1305" w:type="dxa"/>
            <w:tcBorders>
              <w:top w:val="nil"/>
              <w:left w:val="nil"/>
              <w:bottom w:val="nil"/>
              <w:right w:val="nil"/>
            </w:tcBorders>
          </w:tcPr>
          <w:p>
            <w:pPr>
              <w:pStyle w:val="0"/>
              <w:jc w:val="center"/>
            </w:pPr>
            <w:r>
              <w:rPr>
                <w:sz w:val="20"/>
              </w:rPr>
              <w:t xml:space="preserve">(подпись)</w:t>
            </w:r>
          </w:p>
        </w:tc>
        <w:tc>
          <w:tcPr>
            <w:tcW w:w="2913"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jc w:val="both"/>
            </w:pPr>
            <w:r>
              <w:rPr>
                <w:sz w:val="20"/>
              </w:rPr>
              <w:t xml:space="preserve">Расписку получил: __________________________________ "____" _________ 20____г.</w:t>
            </w:r>
          </w:p>
        </w:tc>
      </w:tr>
      <w:tr>
        <w:tc>
          <w:tcPr>
            <w:tcW w:w="3458" w:type="dxa"/>
            <w:tcBorders>
              <w:top w:val="nil"/>
              <w:left w:val="nil"/>
              <w:bottom w:val="nil"/>
              <w:right w:val="nil"/>
            </w:tcBorders>
          </w:tcPr>
          <w:p>
            <w:pPr>
              <w:pStyle w:val="0"/>
            </w:pPr>
            <w:r>
              <w:rPr>
                <w:sz w:val="20"/>
              </w:rPr>
            </w:r>
          </w:p>
        </w:tc>
        <w:tc>
          <w:tcPr>
            <w:tcW w:w="1395" w:type="dxa"/>
            <w:tcBorders>
              <w:top w:val="nil"/>
              <w:left w:val="nil"/>
              <w:bottom w:val="nil"/>
              <w:right w:val="nil"/>
            </w:tcBorders>
          </w:tcPr>
          <w:p>
            <w:pPr>
              <w:pStyle w:val="0"/>
              <w:jc w:val="center"/>
            </w:pPr>
            <w:r>
              <w:rPr>
                <w:sz w:val="20"/>
              </w:rPr>
              <w:t xml:space="preserve">(Ф.И.О.)</w:t>
            </w:r>
          </w:p>
        </w:tc>
        <w:tc>
          <w:tcPr>
            <w:tcW w:w="1305" w:type="dxa"/>
            <w:tcBorders>
              <w:top w:val="nil"/>
              <w:left w:val="nil"/>
              <w:bottom w:val="nil"/>
              <w:right w:val="nil"/>
            </w:tcBorders>
          </w:tcPr>
          <w:p>
            <w:pPr>
              <w:pStyle w:val="0"/>
              <w:jc w:val="center"/>
            </w:pPr>
            <w:r>
              <w:rPr>
                <w:sz w:val="20"/>
              </w:rPr>
              <w:t xml:space="preserve">(подпись)</w:t>
            </w:r>
          </w:p>
        </w:tc>
        <w:tc>
          <w:tcPr>
            <w:tcW w:w="2913"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11.08.2020 N 490</w:t>
            <w:br/>
            <w:t>(ред. от 17.12.2024)</w:t>
            <w:br/>
            <w:t>"Об утверждении Порядка отнесени...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27906&amp;dst=100005" TargetMode = "External"/>
	<Relationship Id="rId8" Type="http://schemas.openxmlformats.org/officeDocument/2006/relationships/hyperlink" Target="https://login.consultant.ru/link/?req=doc&amp;base=RLAW376&amp;n=150433&amp;dst=100005" TargetMode = "External"/>
	<Relationship Id="rId9" Type="http://schemas.openxmlformats.org/officeDocument/2006/relationships/hyperlink" Target="https://login.consultant.ru/link/?req=doc&amp;base=RLAW376&amp;n=154235&amp;dst=100055" TargetMode = "External"/>
	<Relationship Id="rId10" Type="http://schemas.openxmlformats.org/officeDocument/2006/relationships/hyperlink" Target="https://login.consultant.ru/link/?req=doc&amp;base=RLAW376&amp;n=127906&amp;dst=100005" TargetMode = "External"/>
	<Relationship Id="rId11" Type="http://schemas.openxmlformats.org/officeDocument/2006/relationships/hyperlink" Target="https://login.consultant.ru/link/?req=doc&amp;base=RLAW376&amp;n=150433&amp;dst=100005" TargetMode = "External"/>
	<Relationship Id="rId12" Type="http://schemas.openxmlformats.org/officeDocument/2006/relationships/hyperlink" Target="https://login.consultant.ru/link/?req=doc&amp;base=LAW&amp;n=494633&amp;dst=100919" TargetMode = "External"/>
	<Relationship Id="rId13" Type="http://schemas.openxmlformats.org/officeDocument/2006/relationships/hyperlink" Target="https://login.consultant.ru/link/?req=doc&amp;base=LAW&amp;n=494633&amp;dst=100919" TargetMode = "External"/>
	<Relationship Id="rId14" Type="http://schemas.openxmlformats.org/officeDocument/2006/relationships/hyperlink" Target="https://login.consultant.ru/link/?req=doc&amp;base=RLAW376&amp;n=150433&amp;dst=100007" TargetMode = "External"/>
	<Relationship Id="rId15" Type="http://schemas.openxmlformats.org/officeDocument/2006/relationships/hyperlink" Target="https://login.consultant.ru/link/?req=doc&amp;base=LAW&amp;n=494633&amp;dst=100919" TargetMode = "External"/>
	<Relationship Id="rId16" Type="http://schemas.openxmlformats.org/officeDocument/2006/relationships/hyperlink" Target="https://login.consultant.ru/link/?req=doc&amp;base=LAW&amp;n=499776" TargetMode = "External"/>
	<Relationship Id="rId17" Type="http://schemas.openxmlformats.org/officeDocument/2006/relationships/hyperlink" Target="https://login.consultant.ru/link/?req=doc&amp;base=RLAW376&amp;n=150433&amp;dst=100008" TargetMode = "External"/>
	<Relationship Id="rId18" Type="http://schemas.openxmlformats.org/officeDocument/2006/relationships/hyperlink" Target="https://login.consultant.ru/link/?req=doc&amp;base=RLAW376&amp;n=150433&amp;dst=100009" TargetMode = "External"/>
	<Relationship Id="rId19" Type="http://schemas.openxmlformats.org/officeDocument/2006/relationships/hyperlink" Target="https://login.consultant.ru/link/?req=doc&amp;base=RLAW376&amp;n=127906&amp;dst=100005" TargetMode = "External"/>
	<Relationship Id="rId20" Type="http://schemas.openxmlformats.org/officeDocument/2006/relationships/hyperlink" Target="https://login.consultant.ru/link/?req=doc&amp;base=RLAW376&amp;n=150433&amp;dst=100010" TargetMode = "External"/>
	<Relationship Id="rId21" Type="http://schemas.openxmlformats.org/officeDocument/2006/relationships/hyperlink" Target="https://login.consultant.ru/link/?req=doc&amp;base=RLAW376&amp;n=150433&amp;dst=100010" TargetMode = "External"/>
	<Relationship Id="rId22" Type="http://schemas.openxmlformats.org/officeDocument/2006/relationships/hyperlink" Target="https://login.consultant.ru/link/?req=doc&amp;base=RLAW376&amp;n=150433&amp;dst=100012" TargetMode = "External"/>
	<Relationship Id="rId23" Type="http://schemas.openxmlformats.org/officeDocument/2006/relationships/hyperlink" Target="https://login.consultant.ru/link/?req=doc&amp;base=RLAW376&amp;n=150433&amp;dst=100012" TargetMode = "External"/>
	<Relationship Id="rId24" Type="http://schemas.openxmlformats.org/officeDocument/2006/relationships/hyperlink" Target="https://login.consultant.ru/link/?req=doc&amp;base=LAW&amp;n=494633&amp;dst=100919" TargetMode = "External"/>
	<Relationship Id="rId25" Type="http://schemas.openxmlformats.org/officeDocument/2006/relationships/hyperlink" Target="https://login.consultant.ru/link/?req=doc&amp;base=RLAW376&amp;n=150433&amp;dst=100012" TargetMode = "External"/>
	<Relationship Id="rId26" Type="http://schemas.openxmlformats.org/officeDocument/2006/relationships/hyperlink" Target="https://login.consultant.ru/link/?req=doc&amp;base=RLAW376&amp;n=150433&amp;dst=100012" TargetMode = "External"/>
	<Relationship Id="rId27" Type="http://schemas.openxmlformats.org/officeDocument/2006/relationships/hyperlink" Target="https://login.consultant.ru/link/?req=doc&amp;base=RLAW376&amp;n=150433&amp;dst=100012" TargetMode = "External"/>
	<Relationship Id="rId28" Type="http://schemas.openxmlformats.org/officeDocument/2006/relationships/hyperlink" Target="https://login.consultant.ru/link/?req=doc&amp;base=RLAW376&amp;n=150433&amp;dst=100013" TargetMode = "External"/>
	<Relationship Id="rId29" Type="http://schemas.openxmlformats.org/officeDocument/2006/relationships/hyperlink" Target="https://login.consultant.ru/link/?req=doc&amp;base=RLAW376&amp;n=150433&amp;dst=100014" TargetMode = "External"/>
	<Relationship Id="rId30" Type="http://schemas.openxmlformats.org/officeDocument/2006/relationships/hyperlink" Target="https://login.consultant.ru/link/?req=doc&amp;base=RLAW376&amp;n=150433&amp;dst=100014" TargetMode = "External"/>
	<Relationship Id="rId31" Type="http://schemas.openxmlformats.org/officeDocument/2006/relationships/hyperlink" Target="https://login.consultant.ru/link/?req=doc&amp;base=RLAW376&amp;n=150433&amp;dst=100015" TargetMode = "External"/>
	<Relationship Id="rId32" Type="http://schemas.openxmlformats.org/officeDocument/2006/relationships/hyperlink" Target="https://login.consultant.ru/link/?req=doc&amp;base=LAW&amp;n=482686" TargetMode = "External"/>
	<Relationship Id="rId33" Type="http://schemas.openxmlformats.org/officeDocument/2006/relationships/hyperlink" Target="https://login.consultant.ru/link/?req=doc&amp;base=RLAW376&amp;n=150433&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11.08.2020 N 490
(ред. от 17.12.2024)
"Об утверждении Порядка отнесения граждан, чьи денежные средства привлечены для строительства многоквартирных домов, включенных в единый реестр проблемных объектов в соответствии со статьей 23.1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чьи права нарушены, к числу пострадавших </dc:title>
  <dcterms:created xsi:type="dcterms:W3CDTF">2025-06-11T08:11:12Z</dcterms:created>
</cp:coreProperties>
</file>