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07.07.2016 N 405</w:t>
              <w:br/>
              <w:t xml:space="preserve">(ред. от 04.10.2024)</w:t>
              <w:br/>
              <w:t xml:space="preserve">"Об утверждении Порядка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июля 2016 г. N 405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ОРГАНИЗАЦИИ И ПРОВЕДЕНИЯ КОНКУРСА</w:t>
      </w:r>
    </w:p>
    <w:p>
      <w:pPr>
        <w:pStyle w:val="2"/>
        <w:jc w:val="center"/>
      </w:pPr>
      <w:r>
        <w:rPr>
          <w:sz w:val="20"/>
        </w:rPr>
        <w:t xml:space="preserve">ПО ОПРЕДЕЛЕНИЮ ЮРИДИЧЕСКОГО ЛИЦА, КОТОРОЕ БУДЕТ ОСУЩЕСТВЛЯТЬ</w:t>
      </w:r>
    </w:p>
    <w:p>
      <w:pPr>
        <w:pStyle w:val="2"/>
        <w:jc w:val="center"/>
      </w:pPr>
      <w:r>
        <w:rPr>
          <w:sz w:val="20"/>
        </w:rPr>
        <w:t xml:space="preserve">ФУНКЦИЮ ПО РАЗРЕШЕНИЮ КРИЗИСНЫХ СИТУАЦИЙ, СВЯЗАННЫХ</w:t>
      </w:r>
    </w:p>
    <w:p>
      <w:pPr>
        <w:pStyle w:val="2"/>
        <w:jc w:val="center"/>
      </w:pPr>
      <w:r>
        <w:rPr>
          <w:sz w:val="20"/>
        </w:rPr>
        <w:t xml:space="preserve">С НЕВЫПОЛНЕНИЕМ ИНВЕСТОРАМИ (ЗАСТРОЙЩИКАМИ) СВОИХ</w:t>
      </w:r>
    </w:p>
    <w:p>
      <w:pPr>
        <w:pStyle w:val="2"/>
        <w:jc w:val="center"/>
      </w:pPr>
      <w:r>
        <w:rPr>
          <w:sz w:val="20"/>
        </w:rPr>
        <w:t xml:space="preserve">ОБЯЗАТЕЛЬСТВ ПЕРЕД ГРАЖДАНАМИ-СОИНВЕСТОРАМИ (УЧАСТНИКАМИ</w:t>
      </w:r>
    </w:p>
    <w:p>
      <w:pPr>
        <w:pStyle w:val="2"/>
        <w:jc w:val="center"/>
      </w:pPr>
      <w:r>
        <w:rPr>
          <w:sz w:val="20"/>
        </w:rPr>
        <w:t xml:space="preserve">ДОЛЕВОГО СТРОИТЕЛЬСТВА) ПО ДОГОВОРАМ НА СТРОИТЕЛЬСТВО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 НА ТЕРРИТОРИИ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20.03.2017 </w:t>
            </w:r>
            <w:hyperlink w:history="0" r:id="rId7" w:tooltip="Постановление Администрации Смоленской области от 20.03.2017 N 151 &quot;О внесении изменения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151</w:t>
              </w:r>
            </w:hyperlink>
            <w:r>
              <w:rPr>
                <w:sz w:val="20"/>
                <w:color w:val="392c69"/>
              </w:rPr>
              <w:t xml:space="preserve">, от 24.07.2017 </w:t>
            </w:r>
            <w:hyperlink w:history="0" r:id="rId8" w:tooltip="Постановление Администрации Смоленской области от 24.07.2017 N 495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495</w:t>
              </w:r>
            </w:hyperlink>
            <w:r>
              <w:rPr>
                <w:sz w:val="20"/>
                <w:color w:val="392c69"/>
              </w:rPr>
              <w:t xml:space="preserve">, от 22.08.2018 </w:t>
            </w:r>
            <w:hyperlink w:history="0" r:id="rId9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553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26.12.2020 </w:t>
            </w:r>
            <w:hyperlink w:history="0" r:id="rId10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877</w:t>
              </w:r>
            </w:hyperlink>
            <w:r>
              <w:rPr>
                <w:sz w:val="20"/>
                <w:color w:val="392c69"/>
              </w:rPr>
              <w:t xml:space="preserve">, от 21.09.2021 </w:t>
            </w:r>
            <w:hyperlink w:history="0" r:id="rId11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608</w:t>
              </w:r>
            </w:hyperlink>
            <w:r>
              <w:rPr>
                <w:sz w:val="20"/>
                <w:color w:val="392c69"/>
              </w:rPr>
              <w:t xml:space="preserve">, от 24.03.2022 </w:t>
            </w:r>
            <w:hyperlink w:history="0" r:id="rId12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18.08.2022 </w:t>
            </w:r>
            <w:hyperlink w:history="0" r:id="rId13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569</w:t>
              </w:r>
            </w:hyperlink>
            <w:r>
              <w:rPr>
                <w:sz w:val="20"/>
                <w:color w:val="392c69"/>
              </w:rPr>
              <w:t xml:space="preserve">, от 18.09.2023 </w:t>
            </w:r>
            <w:hyperlink w:history="0" r:id="rId14" w:tooltip="Постановление Администрации Смоленской области от 18.09.2023 N 549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5" w:tooltip="Постановление Правительства Смоленской области от 04.10.2024 N 751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N 751)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областным </w:t>
      </w:r>
      <w:hyperlink w:history="0" r:id="rId16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торгов", в целях предоставления земельного участка (земельных участков), находящегося (находящихся) в государственной или муниципальной собственности, юридическому лицу в аренду без проведения торгов в рамках реализации масштабного инвестиционного проекта, предполагающего строительство объектов жилого и (или) нежилого назначения и решение проблем, связанных с восстановлением прав граждан, чьи денежные средства привлечены для строительства объектов жилого и (или) нежилого назначения, включенных в единый реестр проблемных объектов в соответствии со </w:t>
      </w:r>
      <w:hyperlink w:history="0" r:id="rId1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23.1</w:t>
        </w:r>
      </w:hyperlink>
      <w:r>
        <w:rPr>
          <w:sz w:val="20"/>
        </w:rPr>
        <w:t xml:space="preserve"> Федерального закона "Об участии в долевом строительства объектов жилого и (или) нежилого назначения и иных объектов недвижимости и о внесении изменений в некоторые законодательные акты Российской Федерации", если указанные граждане отнесены в соответствии с порядком, установленным нормативным правовым актом Правительства Смоленской области, к числу пострадавших граждан,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22.08.2018 </w:t>
      </w:r>
      <w:hyperlink w:history="0" r:id="rId18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553</w:t>
        </w:r>
      </w:hyperlink>
      <w:r>
        <w:rPr>
          <w:sz w:val="20"/>
        </w:rPr>
        <w:t xml:space="preserve">, от 26.12.2020 </w:t>
      </w:r>
      <w:hyperlink w:history="0" r:id="rId19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877</w:t>
        </w:r>
      </w:hyperlink>
      <w:r>
        <w:rPr>
          <w:sz w:val="20"/>
        </w:rPr>
        <w:t xml:space="preserve">, от 24.03.2022 </w:t>
      </w:r>
      <w:hyperlink w:history="0" r:id="rId20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18.08.2022 </w:t>
      </w:r>
      <w:hyperlink w:history="0" r:id="rId21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569</w:t>
        </w:r>
      </w:hyperlink>
      <w:r>
        <w:rPr>
          <w:sz w:val="20"/>
        </w:rPr>
        <w:t xml:space="preserve">, </w:t>
      </w:r>
      <w:hyperlink w:history="0" r:id="rId22" w:tooltip="Постановление Правительства Смоленской области от 04.10.2024 N 751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07.07.2016 N 405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ПРОВЕДЕНИЯ КОНКУРСА ПО ОПРЕДЕЛЕНИЮ</w:t>
      </w:r>
    </w:p>
    <w:p>
      <w:pPr>
        <w:pStyle w:val="2"/>
        <w:jc w:val="center"/>
      </w:pPr>
      <w:r>
        <w:rPr>
          <w:sz w:val="20"/>
        </w:rPr>
        <w:t xml:space="preserve">ЮРИДИЧЕСКОГО ЛИЦА, КОТОРОЕ БУДЕТ ОСУЩЕСТВЛЯТЬ ФУНКЦИЮ</w:t>
      </w:r>
    </w:p>
    <w:p>
      <w:pPr>
        <w:pStyle w:val="2"/>
        <w:jc w:val="center"/>
      </w:pPr>
      <w:r>
        <w:rPr>
          <w:sz w:val="20"/>
        </w:rPr>
        <w:t xml:space="preserve">ПО РАЗРЕШЕНИЮ КРИЗИСНЫХ СИТУАЦИЙ, СВЯЗАННЫХ С НЕВЫПОЛНЕНИЕМ</w:t>
      </w:r>
    </w:p>
    <w:p>
      <w:pPr>
        <w:pStyle w:val="2"/>
        <w:jc w:val="center"/>
      </w:pPr>
      <w:r>
        <w:rPr>
          <w:sz w:val="20"/>
        </w:rPr>
        <w:t xml:space="preserve">ИНВЕСТОРАМИ (ЗАСТРОЙЩИКАМИ) СВОИХ ОБЯЗАТЕЛЬСТВ</w:t>
      </w:r>
    </w:p>
    <w:p>
      <w:pPr>
        <w:pStyle w:val="2"/>
        <w:jc w:val="center"/>
      </w:pPr>
      <w:r>
        <w:rPr>
          <w:sz w:val="20"/>
        </w:rPr>
        <w:t xml:space="preserve">ПЕРЕД ГРАЖДАНАМИ-СОИНВЕСТОРАМИ (УЧАСТНИКАМИ ДОЛЕВОГО</w:t>
      </w:r>
    </w:p>
    <w:p>
      <w:pPr>
        <w:pStyle w:val="2"/>
        <w:jc w:val="center"/>
      </w:pPr>
      <w:r>
        <w:rPr>
          <w:sz w:val="20"/>
        </w:rPr>
        <w:t xml:space="preserve">СТРОИТЕЛЬСТВА) ПО ДОГОВОРАМ НА СТРОИТЕЛЬСТВО МНОГОКВАРТИРНЫХ</w:t>
      </w:r>
    </w:p>
    <w:p>
      <w:pPr>
        <w:pStyle w:val="2"/>
        <w:jc w:val="center"/>
      </w:pPr>
      <w:r>
        <w:rPr>
          <w:sz w:val="20"/>
        </w:rPr>
        <w:t xml:space="preserve">ДОМОВ НА ТЕРРИТОРИИ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20.03.2017 </w:t>
            </w:r>
            <w:hyperlink w:history="0" r:id="rId23" w:tooltip="Постановление Администрации Смоленской области от 20.03.2017 N 151 &quot;О внесении изменения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151</w:t>
              </w:r>
            </w:hyperlink>
            <w:r>
              <w:rPr>
                <w:sz w:val="20"/>
                <w:color w:val="392c69"/>
              </w:rPr>
              <w:t xml:space="preserve">, от 24.07.2017 </w:t>
            </w:r>
            <w:hyperlink w:history="0" r:id="rId24" w:tooltip="Постановление Администрации Смоленской области от 24.07.2017 N 495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495</w:t>
              </w:r>
            </w:hyperlink>
            <w:r>
              <w:rPr>
                <w:sz w:val="20"/>
                <w:color w:val="392c69"/>
              </w:rPr>
              <w:t xml:space="preserve">, от 22.08.2018 </w:t>
            </w:r>
            <w:hyperlink w:history="0" r:id="rId25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553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26.12.2020 </w:t>
            </w:r>
            <w:hyperlink w:history="0" r:id="rId26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877</w:t>
              </w:r>
            </w:hyperlink>
            <w:r>
              <w:rPr>
                <w:sz w:val="20"/>
                <w:color w:val="392c69"/>
              </w:rPr>
              <w:t xml:space="preserve">, от 21.09.2021 </w:t>
            </w:r>
            <w:hyperlink w:history="0" r:id="rId27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608</w:t>
              </w:r>
            </w:hyperlink>
            <w:r>
              <w:rPr>
                <w:sz w:val="20"/>
                <w:color w:val="392c69"/>
              </w:rPr>
              <w:t xml:space="preserve">, от 24.03.2022 </w:t>
            </w:r>
            <w:hyperlink w:history="0" r:id="rId28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18.08.2022 </w:t>
            </w:r>
            <w:hyperlink w:history="0" r:id="rId29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N 569</w:t>
              </w:r>
            </w:hyperlink>
            <w:r>
              <w:rPr>
                <w:sz w:val="20"/>
                <w:color w:val="392c69"/>
              </w:rPr>
              <w:t xml:space="preserve">, от 18.09.2023 </w:t>
            </w:r>
            <w:hyperlink w:history="0" r:id="rId30" w:tooltip="Постановление Администрации Смоленской области от 18.09.2023 N 549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1" w:tooltip="Постановление Правительства Смоленской области от 04.10.2024 N 751 &quot;О внесении изменений в постановление Администрации Смоленской области от 07.07.2016 N 40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N 751)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Организация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 (далее - конкурс), осуществляется Главным управлением государственного строительного и технического надзора Смоленской области (далее - организатор конкурса).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Смоленской области от 04.10.2024 N 751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проведении конкурса принимает организатор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Участниками конкурса являются юридические лица, подавшие заявку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Непосредственное проведение конкурса осуществляет конкурсная комиссия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 (далее - комиссия), которая рассматривает заявки на участие в конкурсе и другие документы, представленные участниками конкурса, производит оценку и сопоставление заявок на участие в конкурсе и определяет на основе этого победителя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Состав комиссии утверждается распоряжением Губернатора Смоленской области. Количественный состав комиссии не может быть менее пяти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Руководство деятельностью комиссии осуществляет председатель комиссии, а в его отсутствие -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Решения комиссии принимаются большинством голосов от утвержденного состава комиссии и оформляются в виде протоколов, которые подписываются председателем, секретарем и присутствующими на заседании членами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проведения конкурса организатором конкурса по согласованию с комиссией разрабатывается и утверждается конкурсная документация, в которую подлежат включению: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месте расположения земельного участка (земельных участков), предлагаемого (предлагаемых) для передачи на условиях аренды без проведения торгов юридическому лицу - победителю конкурса;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площади указанного земельного участка (указанных земельных участков). При этом площадь земельного участка, предлагаемого для передачи на условиях аренды без проведения торгов юридическому лицу - победителю конкурса, определяется (за исключением случая, указанного в </w:t>
      </w:r>
      <w:hyperlink w:history="0" r:id="rId34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подпункте "в" пункта 2 статьи 2</w:t>
        </w:r>
      </w:hyperlink>
      <w:r>
        <w:rPr>
          <w:sz w:val="20"/>
        </w:rPr>
        <w:t xml:space="preserve"> областного закона 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 (далее - областной закон) по следующей формуле: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21.09.2021 </w:t>
      </w:r>
      <w:hyperlink w:history="0" r:id="rId35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N 608</w:t>
        </w:r>
      </w:hyperlink>
      <w:r>
        <w:rPr>
          <w:sz w:val="20"/>
        </w:rPr>
        <w:t xml:space="preserve">, от 24.03.2022 </w:t>
      </w:r>
      <w:hyperlink w:history="0" r:id="rId36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= (S</w:t>
      </w:r>
      <w:r>
        <w:rPr>
          <w:sz w:val="20"/>
          <w:vertAlign w:val="subscript"/>
        </w:rPr>
        <w:t xml:space="preserve">кв</w:t>
      </w:r>
      <w:r>
        <w:rPr>
          <w:sz w:val="20"/>
        </w:rPr>
        <w:t xml:space="preserve"> x C</w:t>
      </w:r>
      <w:r>
        <w:rPr>
          <w:sz w:val="20"/>
          <w:vertAlign w:val="subscript"/>
        </w:rPr>
        <w:t xml:space="preserve">1кв</w:t>
      </w:r>
      <w:r>
        <w:rPr>
          <w:sz w:val="20"/>
        </w:rPr>
        <w:t xml:space="preserve">) / C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- максимальная площадь земельного участка, предлагаемого для передачи на условиях аренды без проведения торгов юридическому лицу - победителю конкурса. При этом фактическая площадь земельного участка, предлагаемого для передачи на условиях аренды без проведения торгов юридическому лицу - победителю конкурса, может быть менее S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не более чем на 5 процентов;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кв</w:t>
      </w:r>
      <w:r>
        <w:rPr>
          <w:sz w:val="20"/>
        </w:rPr>
        <w:t xml:space="preserve"> - площадь жилых помещений, фактически оплаченная по договорам на строительство многоквартирных домов на территории Смоленской области гражданами-соинвесторами (участниками долевого строительства), требования которых предполагается удовлетворить в результате выполнения победителем конкурса обязательств, принятых на себя по итогам конкурса;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608; в ред. </w:t>
      </w:r>
      <w:hyperlink w:history="0" r:id="rId40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18.08.2022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1кв</w:t>
      </w:r>
      <w:r>
        <w:rPr>
          <w:sz w:val="20"/>
        </w:rPr>
        <w:t xml:space="preserve"> - средняя цена одного квадратного метра общей площади квартир на рынке первичного жилья в Смоленской области по данным Федеральной службы государственной статистики за квартал, предшествующий кварталу проведения конкурса;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- кадастровая стоимость одного квадратного метра земельного участка, предлагаемого для передачи на условиях аренды без проведения торгов юридическому лицу - победителю конкурса.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предполагается передача юридическому лицу - победителю конкурса одновременно двух и более земельных участков, то сумма площадей земельных участков, предлагаемых для передачи на условиях аренды без проведения торгов юридическому лицу - победителю конкурса, рассчитывается по следующей формуле: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зуобщая</w:t>
      </w:r>
      <w:r>
        <w:rPr>
          <w:sz w:val="20"/>
        </w:rPr>
        <w:t xml:space="preserve"> = S</w:t>
      </w:r>
      <w:r>
        <w:rPr>
          <w:sz w:val="20"/>
          <w:vertAlign w:val="subscript"/>
        </w:rPr>
        <w:t xml:space="preserve">зу1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зу2</w:t>
      </w:r>
      <w:r>
        <w:rPr>
          <w:sz w:val="20"/>
        </w:rPr>
        <w:t xml:space="preserve"> + ... + S</w:t>
      </w:r>
      <w:r>
        <w:rPr>
          <w:sz w:val="20"/>
          <w:vertAlign w:val="subscript"/>
        </w:rPr>
        <w:t xml:space="preserve">зуn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зу1</w:t>
      </w:r>
      <w:r>
        <w:rPr>
          <w:sz w:val="20"/>
        </w:rPr>
        <w:t xml:space="preserve">, S</w:t>
      </w:r>
      <w:r>
        <w:rPr>
          <w:sz w:val="20"/>
          <w:vertAlign w:val="subscript"/>
        </w:rPr>
        <w:t xml:space="preserve">зу2</w:t>
      </w:r>
      <w:r>
        <w:rPr>
          <w:sz w:val="20"/>
        </w:rPr>
        <w:t xml:space="preserve">, S</w:t>
      </w:r>
      <w:r>
        <w:rPr>
          <w:sz w:val="20"/>
          <w:vertAlign w:val="subscript"/>
        </w:rPr>
        <w:t xml:space="preserve">зуn</w:t>
      </w:r>
      <w:r>
        <w:rPr>
          <w:sz w:val="20"/>
        </w:rPr>
        <w:t xml:space="preserve"> - максимальная площадь каждого земельного участка, предлагаемого для передачи на условиях аренды без проведения торгов юридическому лицу - победителю конкурса.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указанном в </w:t>
      </w:r>
      <w:hyperlink w:history="0" r:id="rId46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подпункте "в" пункта 2 статьи 2</w:t>
        </w:r>
      </w:hyperlink>
      <w:r>
        <w:rPr>
          <w:sz w:val="20"/>
        </w:rPr>
        <w:t xml:space="preserve"> областного закона, площадь земельного участка, предлагаемого для передачи на условиях аренды без проведения торгов юридическому лицу - победителю конкурса, определяется по следующей формуле: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= C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/ C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- максимальная площадь земельного участка, предлагаемого для передачи на условиях аренды без проведения торгов юридическому лицу - победителю конкурса. При этом фактическая площадь земельного участка, предлагаемого для передачи на условиях аренды без проведения торгов юридическому лицу - победителю конкурса, может быть менее S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не более чем на 5 процентов;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стр</w:t>
      </w:r>
      <w:r>
        <w:rPr>
          <w:sz w:val="20"/>
        </w:rPr>
        <w:t xml:space="preserve"> - стоимость затрат на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на строительство многоквартирного дома на территории Смоленской области жилые помещения, в соответствии со сводным сметным расчетом;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зу</w:t>
      </w:r>
      <w:r>
        <w:rPr>
          <w:sz w:val="20"/>
        </w:rPr>
        <w:t xml:space="preserve"> - кадастровая стоимость одного квадратного метра земельного участка, предлагаемого для передачи на условиях аренды без проведения торгов юридическому лицу - победителю конкурса;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предполагается передача юридическому лицу - победителю конкурса одновременно двух и более земельных участков, то сумма площадей земельных участков, предлагаемых для передачи на условиях аренды без проведения торгов юридическому лицу - победителю конкурса, рассчитывается по следующей формуле: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зуобщая</w:t>
      </w:r>
      <w:r>
        <w:rPr>
          <w:sz w:val="20"/>
        </w:rPr>
        <w:t xml:space="preserve"> = S</w:t>
      </w:r>
      <w:r>
        <w:rPr>
          <w:sz w:val="20"/>
          <w:vertAlign w:val="subscript"/>
        </w:rPr>
        <w:t xml:space="preserve">зу1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зу2</w:t>
      </w:r>
      <w:r>
        <w:rPr>
          <w:sz w:val="20"/>
        </w:rPr>
        <w:t xml:space="preserve"> + ... + S</w:t>
      </w:r>
      <w:r>
        <w:rPr>
          <w:sz w:val="20"/>
          <w:vertAlign w:val="subscript"/>
        </w:rPr>
        <w:t xml:space="preserve">зуn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зу1</w:t>
      </w:r>
      <w:r>
        <w:rPr>
          <w:sz w:val="20"/>
        </w:rPr>
        <w:t xml:space="preserve">, S</w:t>
      </w:r>
      <w:r>
        <w:rPr>
          <w:sz w:val="20"/>
          <w:vertAlign w:val="subscript"/>
        </w:rPr>
        <w:t xml:space="preserve">зу2</w:t>
      </w:r>
      <w:r>
        <w:rPr>
          <w:sz w:val="20"/>
        </w:rPr>
        <w:t xml:space="preserve">, S</w:t>
      </w:r>
      <w:r>
        <w:rPr>
          <w:sz w:val="20"/>
          <w:vertAlign w:val="subscript"/>
        </w:rPr>
        <w:t xml:space="preserve">зуn</w:t>
      </w:r>
      <w:r>
        <w:rPr>
          <w:sz w:val="20"/>
        </w:rPr>
        <w:t xml:space="preserve"> - максимальная площадь каждого земельного участка, предлагаемого для передачи на условиях аренды без проведения торгов юридическому лицу - победителю конкурса;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24.03.2022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гражданах-соинвесторах (участниках долевого строительства), требования которых предполагается удовлетворить в результате выполнения победителем конкурса обязательств, принятых на себя по итогам конкурса, содержащиеся в перечне пострадавших граждан;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26.12.2020 N 877)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способы выполнения победителем конкурса принятых на себя обязательств, установленные </w:t>
      </w:r>
      <w:hyperlink w:history="0" r:id="rId56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2 статьи 2</w:t>
        </w:r>
      </w:hyperlink>
      <w:r>
        <w:rPr>
          <w:sz w:val="20"/>
        </w:rPr>
        <w:t xml:space="preserve"> областного закона, а в случае если назначение земельного участка (земельных участков), предлагаемого (предлагаемых) для передачи на условиях аренды без проведения торгов юридическому лицу - победителю конкурса, предполагает строительство объектов нежилого назначения, - установленные </w:t>
      </w:r>
      <w:hyperlink w:history="0" r:id="rId57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r:id="rId58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"б" пункта 2 статьи 2</w:t>
        </w:r>
      </w:hyperlink>
      <w:r>
        <w:rPr>
          <w:sz w:val="20"/>
        </w:rPr>
        <w:t xml:space="preserve"> областного закона. В случае выбора в качестве способа выполнения победителем конкурса принятых на себя обязательств способа, установленного </w:t>
      </w:r>
      <w:hyperlink w:history="0" r:id="rId59" w:tooltip="Закон Смоленской области от 09.06.2015 N 81-з (ред. от 30.04.2025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подпунктом "а" пункта 2 статьи 2</w:t>
        </w:r>
      </w:hyperlink>
      <w:r>
        <w:rPr>
          <w:sz w:val="20"/>
        </w:rPr>
        <w:t xml:space="preserve"> областного закона, размер возмещения (возврата)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на строительство многоквартирного дома на территории Смоленской области, определяется по следующей формуле: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21.09.2021 </w:t>
      </w:r>
      <w:hyperlink w:history="0" r:id="rId60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N 608</w:t>
        </w:r>
      </w:hyperlink>
      <w:r>
        <w:rPr>
          <w:sz w:val="20"/>
        </w:rPr>
        <w:t xml:space="preserve">, от 18.08.2022 </w:t>
      </w:r>
      <w:hyperlink w:history="0" r:id="rId61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569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R = S</w:t>
      </w:r>
      <w:r>
        <w:rPr>
          <w:sz w:val="20"/>
          <w:vertAlign w:val="subscript"/>
        </w:rPr>
        <w:t xml:space="preserve">опл</w:t>
      </w:r>
      <w:r>
        <w:rPr>
          <w:sz w:val="20"/>
        </w:rPr>
        <w:t xml:space="preserve"> x C</w:t>
      </w:r>
      <w:r>
        <w:rPr>
          <w:sz w:val="20"/>
          <w:vertAlign w:val="subscript"/>
        </w:rPr>
        <w:t xml:space="preserve">1кв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2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размер возмещения (возврата)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на строительство многоквартирного дома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3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опл</w:t>
      </w:r>
      <w:r>
        <w:rPr>
          <w:sz w:val="20"/>
        </w:rPr>
        <w:t xml:space="preserve"> - площадь жилого помещения, фактически оплаченная гражданином-соинвестором (участником долевого строительства) по договору на строительство многоквартирного дома на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1кв</w:t>
      </w:r>
      <w:r>
        <w:rPr>
          <w:sz w:val="20"/>
        </w:rPr>
        <w:t xml:space="preserve"> - средняя цена одного квадратного метра общей площади квартир на рынке первичного жилья в Смоленской области по данным Федеральной службы государственной статистики за квартал, предшествующий кварталу проведения конкурса;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Администрации Смоленской области от 21.09.2021 N 608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21.09.2021 N 608)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форма заявки на участие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прилагаемых к заявке на участие в конкурсе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проект договора об осуществлении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 (далее - договор об осуществлении функции по разрешению кризисных ситуаций).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исполнительный орган Смоленской области, осуществляющий исполнительно-распорядительные функции в сфере управления и распоряжения государственной собственностью Смоленской области, а также в сфере проведения государственной кадастровой оценки, или орган местного самоуправления соответствующего муниципального образования Смоленской области передает организатору конкурса по его письменному запросу сведения о земельном участке (земельных участках), находящемся (находящихся) в государственной или муниципальной собственности, предлагаемом (предлагаемых) для предоставления юридическому лицу в аренду без проведения торгов в целях реализации масштабного инвестиционного проекта, предполагающего строительство объектов жилого и (или) нежилого назначения и решение проблем, связанных с восстановлением прав граждан, чьи денежные средства привлечены для строительства многоквартирных домов, включенных в единый реестр проблемных объектов в соответствии со </w:t>
      </w:r>
      <w:hyperlink w:history="0" r:id="rId66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23.1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указанные граждане отнесены в соответствии с порядком, установленным нормативным правовым актом Правительства Смоленской области, к числу пострадавших граждан (далее - масштабный инвестиционный проект).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22.08.2018 </w:t>
      </w:r>
      <w:hyperlink w:history="0" r:id="rId67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553</w:t>
        </w:r>
      </w:hyperlink>
      <w:r>
        <w:rPr>
          <w:sz w:val="20"/>
        </w:rPr>
        <w:t xml:space="preserve">, от 26.12.2020 </w:t>
      </w:r>
      <w:hyperlink w:history="0" r:id="rId68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877</w:t>
        </w:r>
      </w:hyperlink>
      <w:r>
        <w:rPr>
          <w:sz w:val="20"/>
        </w:rPr>
        <w:t xml:space="preserve">, от 24.03.2022 </w:t>
      </w:r>
      <w:hyperlink w:history="0" r:id="rId69" w:tooltip="Постановление Администрации Смоленской области от 24.03.2022 N 15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18.08.2022 </w:t>
      </w:r>
      <w:hyperlink w:history="0" r:id="rId70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569</w:t>
        </w:r>
      </w:hyperlink>
      <w:r>
        <w:rPr>
          <w:sz w:val="20"/>
        </w:rPr>
        <w:t xml:space="preserve">, от 18.09.2023 </w:t>
      </w:r>
      <w:hyperlink w:history="0" r:id="rId71" w:tooltip="Постановление Администрации Смоленской области от 18.09.2023 N 549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N 549</w:t>
        </w:r>
      </w:hyperlink>
      <w:r>
        <w:rPr>
          <w:sz w:val="20"/>
        </w:rPr>
        <w:t xml:space="preserve">, </w:t>
      </w:r>
      <w:hyperlink w:history="0" r:id="rId72" w:tooltip="Постановление Правительства Смоленской области от 04.10.2024 N 751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Допускается изменение вида разрешенного использования земельного участка (земельных участков), предоставленного (предоставленных) юридическому лицу - победителю конкурса в аренду без проведения торгов в целях реализации масштабного инвестиционного проекта, в связи с изменением в соответствии с федеральным законодательством градостроительного регламента, установленного правилами землепользования и застройки территории, в границах которой расположен такой земельный участок (такие земельные участки), документации по планировке указанной территории после выполнения юридическим лицом - победителем конкурса принятых на себя обязательств по договору об осуществлении функции по разрешению кризисных ситуаций.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73" w:tooltip="Постановление Администрации Смоленской области от 18.09.2023 N 549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18.09.2023 N 549)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Организатор конкурса не менее чем за 15 календарных дней до даты начала приема заявок на участие в конкурсе обеспечивает опубликование извещения о проведении конкурса и конкурсной документации в газете "Смоленская газета", а также размещает указанное извещение и конкурсную документацию на официальном сайте организатора конкурса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26.12.2020 </w:t>
      </w:r>
      <w:hyperlink w:history="0" r:id="rId74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877</w:t>
        </w:r>
      </w:hyperlink>
      <w:r>
        <w:rPr>
          <w:sz w:val="20"/>
        </w:rPr>
        <w:t xml:space="preserve">, от 18.08.2022 </w:t>
      </w:r>
      <w:hyperlink w:history="0" r:id="rId75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организатором конкурса изменений в конкурсную документацию организатор конкурса не менее чем за пять календарных дней до даты окончания приема заявок на участие в конкурсе обеспечивает опубликование указанных изменений в газете "Смоленская газета", а также размещает их на официальном сайте организатора конкурса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22.08.2018 N 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извещении о проведении конкурса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предмет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наименование, место нахождения, почтовый адрес и адрес электронной почты, номер контактного телефона организатора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начала и окончания приема заявок на участие в конкурсе и прилагаемых к ним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место приема заявок на участие в конкурсе и прилагаемых к ним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представляемых участниками конкурса, и требования к их оформлению;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дата, время и место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критерии оценки и сопоставления заявок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Юридическое лицо подает заявку на участие в конкурсе в указанный в извещении о проведении конкурса срок.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 заявке на участие в конкурсе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фирменном наименовании участника конкурса, сведения об организационно-правовой форме, о месте нахождения, почтовом адресе, номере контактного телефона (прилагаются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18.08.2022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копии учредительных документов (устав юридического лица и (или) учредительный договор) с изменениями и дополнениями, заверенные подписью руководителя и печатью юридического лица (при наличии печати);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свидетельства о внесении записи в Единый государственный реестр юридических лиц, заверенная подписью руководителя и печатью юридического лица (при наличии печати);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полномочия физического лица на осуществление действий от имени участника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78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18.08.2022 N 569;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9" w:tooltip="Приказ ФНС России от 23.11.2022 N ЕД-7-8/1123@ &quot;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&quot; (Зарегистрировано в Минюсте России 30.12.2022 N 71932) {КонсультантПлюс}">
        <w:r>
          <w:rPr>
            <w:sz w:val="20"/>
            <w:color w:val="0000ff"/>
          </w:rPr>
          <w:t xml:space="preserve">справка</w:t>
        </w:r>
      </w:hyperlink>
      <w:r>
        <w:rPr>
          <w:sz w:val="20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23.11.2022 N ЕД-7-8/1123@, подтверждающая отсутствие задолженности по уплате налогов, сборов, страховых взносов, пеней, штрафов, процентов, выданная не ранее чем за один месяц до даты подачи заявки на участие в конкурсе;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24.07.2017 </w:t>
      </w:r>
      <w:hyperlink w:history="0" r:id="rId80" w:tooltip="Постановление Администрации Смоленской области от 24.07.2017 N 495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N 495</w:t>
        </w:r>
      </w:hyperlink>
      <w:r>
        <w:rPr>
          <w:sz w:val="20"/>
        </w:rPr>
        <w:t xml:space="preserve">, от 18.09.2023 </w:t>
      </w:r>
      <w:hyperlink w:history="0" r:id="rId81" w:tooltip="Постановление Администрации Смоленской области от 18.09.2023 N 549 &quot;О внесении изменений в Порядок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&quot; {КонсультантПлюс}">
        <w:r>
          <w:rPr>
            <w:sz w:val="20"/>
            <w:color w:val="0000ff"/>
          </w:rPr>
          <w:t xml:space="preserve">N 549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в произвольной форме о наличии объектов жилищного строительства, возведенных участником конкурса за последние три календарных года, предшествующие году проведения конкурса, заверенная подписью руководителя и печатью юридического лица (при наличии печати);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в произвольной форме о наличии в штате юридического лица квалифицированных специалистов в области жилищного строительства, заверенная подписью руководителя и печатью юридического лица (при наличии печати);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в произвольной форме с указанием условий, предложенных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заверенная подписью руководителя и печатью юридического лица (при наличии печати);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в произвольной форме об отсутствии проведения в отношении юридического лица процедуры ликвидации, об отсутствии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</w:t>
      </w:r>
      <w:hyperlink w:history="0" r:id="rId82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(банкротстве)", заверенная подписью руководителя и печатью юридического лица (при наличии печати);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3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22.08.2018 N 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в произвольной форме об отсутствии сведений о юридическом лице в реестре недобросовестных поставщиков, ведение которого осуществляется в соответствии с Федеральным </w:t>
      </w:r>
      <w:hyperlink w:history="0" r:id="rId8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закупках товаров, работ, услуг отдельными видами юридических лиц",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w:history="0" r:id="rId8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помещений, заверенная подписью руководителя и печатью юридического лица (при наличии печати);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6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22.08.2018 N 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в произвольной форме об отсутствии сведений о юридическом лице (в том числе о лице, исполняющем функции единоличного исполнительного органа юридического лица)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</w:t>
      </w:r>
      <w:hyperlink w:history="0" r:id="rId87" w:tooltip="&quot;Земельный кодекс Российской Федерации&quot; от 25.10.2001 N 136-ФЗ (ред. от 20.03.2025) {КонсультантПлюс}">
        <w:r>
          <w:rPr>
            <w:sz w:val="20"/>
            <w:color w:val="0000ff"/>
          </w:rPr>
          <w:t xml:space="preserve">пунктами 28</w:t>
        </w:r>
      </w:hyperlink>
      <w:r>
        <w:rPr>
          <w:sz w:val="20"/>
        </w:rPr>
        <w:t xml:space="preserve"> и </w:t>
      </w:r>
      <w:hyperlink w:history="0" r:id="rId88" w:tooltip="&quot;Земельный кодекс Российской Федерации&quot; от 25.10.2001 N 136-ФЗ (ред. от 20.03.2025) {КонсультантПлюс}">
        <w:r>
          <w:rPr>
            <w:sz w:val="20"/>
            <w:color w:val="0000ff"/>
          </w:rPr>
          <w:t xml:space="preserve">29 статьи 39.12</w:t>
        </w:r>
      </w:hyperlink>
      <w:r>
        <w:rPr>
          <w:sz w:val="20"/>
        </w:rPr>
        <w:t xml:space="preserve"> Земельного кодекса Российской Федерации, заверенная подписью руководителя и печатью юридического лица (при наличии печати).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9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22.08.2018 N 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обязательство участника конкурса в произвольной форме о соответствии предлагаемых к предоставлению гражданам-соинвесторам (участникам долевого строительства) жилых помещений следующим критериям: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18.08.2022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площадь жилого помещения, предоставляемого гражданину-соинвестору (участнику долевого строительства), составляет не менее площади жилого помещения, фактически оплаченной гражданином-соинвестором (участником долевого строительства) по заключенному им с недобросовестным застройщиком договору на строительство многоквартирного дома на территории Смоленской области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 на предоставляемом земельном участке многоквартирного дома, жилые помещения в котором будут переданы в собственность граждан-соинвесторов (участников долевого строительства), и (или)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1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18.08.2022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предоставляемые жилые помещения относятся к первичному рынку жилья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 на предоставляемом земельном участке многоквартирного дома, жилые помещения в котором будут переданы в собственность граждан-соинвесторов (участников долевого строительства), и (или)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2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18.08.2022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Участник конкурса вправе подать только одну заявку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Организатор конкурса вправе отказаться от проведения конкурса не позднее чем за пять календарных дней до даты окончания приема заявок на участие в конкурсе, разместив извещение об отказе в проведении конкурса на официальном сайте организатора конкурса в информационно-телекоммуникационной сети "Интернет", а также обеспечив опубликование указанного извещения в газете "Смоленская газета".</w:t>
      </w:r>
    </w:p>
    <w:p>
      <w:pPr>
        <w:pStyle w:val="0"/>
        <w:jc w:val="both"/>
      </w:pPr>
      <w:r>
        <w:rPr>
          <w:sz w:val="20"/>
        </w:rPr>
        <w:t xml:space="preserve">(п. 14.1 введен </w:t>
      </w:r>
      <w:hyperlink w:history="0" r:id="rId93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22.08.2018 N 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Каждая заявка на участие в конкурсе, поступившая в срок, указанный в извещении о проведении конкурса, регистрируется организатором конкурса. По требованию участника конкурса организатор конкурса выдает расписку в получении заявки на участие в конкурсе с указанием даты и времени ее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Все заявки на участие в конкурсе, поступившие после даты окончания их приема, указанной в извещении о проведении конкурса, возвращаются без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Все поступившие организатору конкурса заявки передаются комиссии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Комиссия в течение пятнадцати рабочих дней, следующих после даты окончания приема заявок на участие в конкурсе, осуществляет оценку и сопоставление заявок на участие в конкурсе, проверяет наличие необходимых документов и сведений, а также достоверность информации, изложенной в заявке на участие в конкурсе и в прилагаемых к ней документах, путем направления запросов о предоставлении сведений в соответствующие органы государственной власти либо путем получения информации на официальных сайтах соответствующих государственных органов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26.12.2020 N 877)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Представление не в полном объеме указанной в </w:t>
      </w:r>
      <w:hyperlink w:history="0" w:anchor="P142" w:tooltip="13. К заявке на участие в конкурсе прилага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 информации или подача заявки на участие в конкурсе, не соответствующей форме, установленной в конкурсной документации, либо представление недостоверных или искаженных сведений являются основаниями для отклонения заявки на участие в конкурсе. Проверка достоверности сведений, представленных в соответствии с </w:t>
      </w:r>
      <w:hyperlink w:history="0" w:anchor="P142" w:tooltip="13. К заявке на участие в конкурсе прилагаются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осуществляется путем их сопоставления со сведениями, полученными от компетентных органов или организаций, выдавших документ (документы), а также полученными иными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если по истечении срока подачи заявок на участие в конкурсе подана только одна заявка и она соответствует требованиям и условиям конкурса, победителем конкурса признается участник конкурса, подавший эту заявку, на условиях, содержащихся в конкурсной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если предложения участников конкурса, содержащиеся в заявке на участие в конкурсе, не соответствуют требованиям и условиям конкурса, конкурс признается несостоявшимся. В данном случае организатор конкурса может пересмотреть условия конкурса и назначить новый конкурс, изменив его условия.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Основными критериями оценки и сопоставления заявок на участие в конкурсе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проведения в отношении юридического лица процедуры ликвидации, отсутствие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</w:t>
      </w:r>
      <w:hyperlink w:history="0" r:id="rId95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объектов жилищного строительства, возведенных участником конкурса за последние три календарных года, предшествующие году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в штате юридического лица квалифицированных специалистов в области жилищного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условия, предложенные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в том числе сроки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предоставляемых жилых помещений: 1-комнатные квартиры - 10 баллов; 2-комнатные квартиры - 20 баллов; 3-комнатные квартиры - 30 баллов; 4-комнатные квартиры - 35 баллов; 5-комнатные квартиры - 40 баллов (итоговый балл определяется суммой баллов, соответствующих предоставляемым участником конкурса квартирам)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 на предоставляемом земельном участке многоквартирного дома, жилые помещения в котором будут переданы в собственность граждан - соинвесторов (участников долевого строительства), и (или)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18.08.2022 N 569)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выплата возмещения (возврат)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дома: за 1-комнатную квартиру - 10 баллов; за 2-комнатную квартиру - 20 баллов; за 3-комнатную квартиру - 30 баллов; за 4-комнатную квартиру - 35 баллов; за 5-комнатную квартиру - 40 баллов (итоговый балл определяется суммой баллов, соответствующих квартирам, стоимость которых выплачивается участником конкурса) (в случае если условие, предложенное участником конкурса, предполагает выплату возмещения (возврат)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22.08.2018 </w:t>
      </w:r>
      <w:hyperlink w:history="0" r:id="rId97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553</w:t>
        </w:r>
      </w:hyperlink>
      <w:r>
        <w:rPr>
          <w:sz w:val="20"/>
        </w:rPr>
        <w:t xml:space="preserve">, от 18.08.2022 </w:t>
      </w:r>
      <w:hyperlink w:history="0" r:id="rId98" w:tooltip="Постановление Администрации Смоленской области от 18.08.2022 N 569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N 569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На основании результатов оценки и сопоставления заявок на участие в конкурсе, а также итогового балла комиссией принимается решение о признании участника конкурса победителем.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Победителем конкурса признается участник конкурса, соответствующий основным критериям оценки и сопоставления заявок на участие в конкурсе, предложивший лучшие условия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и набравший наибольшее количество баллов.</w:t>
      </w:r>
    </w:p>
    <w:p>
      <w:pPr>
        <w:pStyle w:val="0"/>
        <w:jc w:val="both"/>
      </w:pPr>
      <w:r>
        <w:rPr>
          <w:sz w:val="20"/>
        </w:rPr>
        <w:t xml:space="preserve">(п. 24 в ред. </w:t>
      </w:r>
      <w:hyperlink w:history="0" r:id="rId99" w:tooltip="Постановление Администрации Смоленской области от 22.08.2018 N 553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22.08.2018 N 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Комиссия ведет протокол оценки и сопоставления заявок на участие в конкурсе и определения победителя конкурса, в котором должны содержаться сведения о месте, дате, времени проведения оценки и сопоставления заявок на участие в конкурсе, об участниках конкурса, заявки на участие в конкурсе которых были рассмотрены, об условиях исполнения договора об осуществлении функции по разрешению кризисных ситуаций, предложенных в указанных заявках, о критериях оценки заявок на участие в конкурсе, о принятом на основании результатов оценки и сопоставления заявок на участие в конкурсе решении о признании участника конкурса победителем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Все материалы конкурса передаются комиссией организатору конкурса для заключения с победителем конкурса договора об осуществлении функции по разрешению кризисных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Организатор конкурса в течение пяти рабочих дней со дня подписания протокола заседания комиссии направляет каждому участнику конкурса экземпляр копии протокола, а победителю конкурса - проект договора об осуществлении функции по разрешению кризисных ситуаций. Договор об осуществлении функции по разрешению кризисных ситуаций подписывается победителем конкурса в течение десяти рабочих дней со дня получения проекта договора об осуществлении функции по разрешению кризисных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Протокол оценки и сопоставления заявок на участие в конкурсе и определения победителя конкурса размещается организатором конкурса на официальном сайте организатора конкурса в информационно-телекоммуникационной сети "Интернет" в течение пяти рабочих дней, следующих после дня подписания указанного протокола, и публикуется в газете "Смоленская газета".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Администрации Смоленской области от 26.12.2020 N 877 &quot;О внесении изменений в постановление Администрации Смоленской области от 07.07.2016 N 40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26.12.2020 N 877)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07.07.2016 N 405</w:t>
            <w:br/>
            <w:t>(ред. от 04.10.2024)</w:t>
            <w:br/>
            <w:t>"Об утверждении Порядка организа...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88677&amp;dst=100005" TargetMode = "External"/>
	<Relationship Id="rId8" Type="http://schemas.openxmlformats.org/officeDocument/2006/relationships/hyperlink" Target="https://login.consultant.ru/link/?req=doc&amp;base=RLAW376&amp;n=91701&amp;dst=100005" TargetMode = "External"/>
	<Relationship Id="rId9" Type="http://schemas.openxmlformats.org/officeDocument/2006/relationships/hyperlink" Target="https://login.consultant.ru/link/?req=doc&amp;base=RLAW376&amp;n=99420&amp;dst=100005" TargetMode = "External"/>
	<Relationship Id="rId10" Type="http://schemas.openxmlformats.org/officeDocument/2006/relationships/hyperlink" Target="https://login.consultant.ru/link/?req=doc&amp;base=RLAW376&amp;n=116943&amp;dst=100005" TargetMode = "External"/>
	<Relationship Id="rId11" Type="http://schemas.openxmlformats.org/officeDocument/2006/relationships/hyperlink" Target="https://login.consultant.ru/link/?req=doc&amp;base=RLAW376&amp;n=121908&amp;dst=100005" TargetMode = "External"/>
	<Relationship Id="rId12" Type="http://schemas.openxmlformats.org/officeDocument/2006/relationships/hyperlink" Target="https://login.consultant.ru/link/?req=doc&amp;base=RLAW376&amp;n=125741&amp;dst=100005" TargetMode = "External"/>
	<Relationship Id="rId13" Type="http://schemas.openxmlformats.org/officeDocument/2006/relationships/hyperlink" Target="https://login.consultant.ru/link/?req=doc&amp;base=RLAW376&amp;n=128551&amp;dst=100005" TargetMode = "External"/>
	<Relationship Id="rId14" Type="http://schemas.openxmlformats.org/officeDocument/2006/relationships/hyperlink" Target="https://login.consultant.ru/link/?req=doc&amp;base=RLAW376&amp;n=138547&amp;dst=100005" TargetMode = "External"/>
	<Relationship Id="rId15" Type="http://schemas.openxmlformats.org/officeDocument/2006/relationships/hyperlink" Target="https://login.consultant.ru/link/?req=doc&amp;base=RLAW376&amp;n=148408&amp;dst=100005" TargetMode = "External"/>
	<Relationship Id="rId16" Type="http://schemas.openxmlformats.org/officeDocument/2006/relationships/hyperlink" Target="https://login.consultant.ru/link/?req=doc&amp;base=RLAW376&amp;n=154235" TargetMode = "External"/>
	<Relationship Id="rId17" Type="http://schemas.openxmlformats.org/officeDocument/2006/relationships/hyperlink" Target="https://login.consultant.ru/link/?req=doc&amp;base=LAW&amp;n=494633&amp;dst=100919" TargetMode = "External"/>
	<Relationship Id="rId18" Type="http://schemas.openxmlformats.org/officeDocument/2006/relationships/hyperlink" Target="https://login.consultant.ru/link/?req=doc&amp;base=RLAW376&amp;n=99420&amp;dst=100006" TargetMode = "External"/>
	<Relationship Id="rId19" Type="http://schemas.openxmlformats.org/officeDocument/2006/relationships/hyperlink" Target="https://login.consultant.ru/link/?req=doc&amp;base=RLAW376&amp;n=116943&amp;dst=100006" TargetMode = "External"/>
	<Relationship Id="rId20" Type="http://schemas.openxmlformats.org/officeDocument/2006/relationships/hyperlink" Target="https://login.consultant.ru/link/?req=doc&amp;base=RLAW376&amp;n=125741&amp;dst=100006" TargetMode = "External"/>
	<Relationship Id="rId21" Type="http://schemas.openxmlformats.org/officeDocument/2006/relationships/hyperlink" Target="https://login.consultant.ru/link/?req=doc&amp;base=RLAW376&amp;n=128551&amp;dst=100006" TargetMode = "External"/>
	<Relationship Id="rId22" Type="http://schemas.openxmlformats.org/officeDocument/2006/relationships/hyperlink" Target="https://login.consultant.ru/link/?req=doc&amp;base=RLAW376&amp;n=148408&amp;dst=100006" TargetMode = "External"/>
	<Relationship Id="rId23" Type="http://schemas.openxmlformats.org/officeDocument/2006/relationships/hyperlink" Target="https://login.consultant.ru/link/?req=doc&amp;base=RLAW376&amp;n=88677&amp;dst=100005" TargetMode = "External"/>
	<Relationship Id="rId24" Type="http://schemas.openxmlformats.org/officeDocument/2006/relationships/hyperlink" Target="https://login.consultant.ru/link/?req=doc&amp;base=RLAW376&amp;n=91701&amp;dst=100005" TargetMode = "External"/>
	<Relationship Id="rId25" Type="http://schemas.openxmlformats.org/officeDocument/2006/relationships/hyperlink" Target="https://login.consultant.ru/link/?req=doc&amp;base=RLAW376&amp;n=99420&amp;dst=100007" TargetMode = "External"/>
	<Relationship Id="rId26" Type="http://schemas.openxmlformats.org/officeDocument/2006/relationships/hyperlink" Target="https://login.consultant.ru/link/?req=doc&amp;base=RLAW376&amp;n=116943&amp;dst=100007" TargetMode = "External"/>
	<Relationship Id="rId27" Type="http://schemas.openxmlformats.org/officeDocument/2006/relationships/hyperlink" Target="https://login.consultant.ru/link/?req=doc&amp;base=RLAW376&amp;n=121908&amp;dst=100005" TargetMode = "External"/>
	<Relationship Id="rId28" Type="http://schemas.openxmlformats.org/officeDocument/2006/relationships/hyperlink" Target="https://login.consultant.ru/link/?req=doc&amp;base=RLAW376&amp;n=125741&amp;dst=100007" TargetMode = "External"/>
	<Relationship Id="rId29" Type="http://schemas.openxmlformats.org/officeDocument/2006/relationships/hyperlink" Target="https://login.consultant.ru/link/?req=doc&amp;base=RLAW376&amp;n=128551&amp;dst=100007" TargetMode = "External"/>
	<Relationship Id="rId30" Type="http://schemas.openxmlformats.org/officeDocument/2006/relationships/hyperlink" Target="https://login.consultant.ru/link/?req=doc&amp;base=RLAW376&amp;n=138547&amp;dst=100005" TargetMode = "External"/>
	<Relationship Id="rId31" Type="http://schemas.openxmlformats.org/officeDocument/2006/relationships/hyperlink" Target="https://login.consultant.ru/link/?req=doc&amp;base=RLAW376&amp;n=148408&amp;dst=100007" TargetMode = "External"/>
	<Relationship Id="rId32" Type="http://schemas.openxmlformats.org/officeDocument/2006/relationships/hyperlink" Target="https://login.consultant.ru/link/?req=doc&amp;base=RLAW376&amp;n=148408&amp;dst=100008" TargetMode = "External"/>
	<Relationship Id="rId33" Type="http://schemas.openxmlformats.org/officeDocument/2006/relationships/hyperlink" Target="https://login.consultant.ru/link/?req=doc&amp;base=RLAW376&amp;n=125741&amp;dst=100009" TargetMode = "External"/>
	<Relationship Id="rId34" Type="http://schemas.openxmlformats.org/officeDocument/2006/relationships/hyperlink" Target="https://login.consultant.ru/link/?req=doc&amp;base=RLAW376&amp;n=154235&amp;dst=100042" TargetMode = "External"/>
	<Relationship Id="rId35" Type="http://schemas.openxmlformats.org/officeDocument/2006/relationships/hyperlink" Target="https://login.consultant.ru/link/?req=doc&amp;base=RLAW376&amp;n=121908&amp;dst=100006" TargetMode = "External"/>
	<Relationship Id="rId36" Type="http://schemas.openxmlformats.org/officeDocument/2006/relationships/hyperlink" Target="https://login.consultant.ru/link/?req=doc&amp;base=RLAW376&amp;n=125741&amp;dst=100010" TargetMode = "External"/>
	<Relationship Id="rId37" Type="http://schemas.openxmlformats.org/officeDocument/2006/relationships/hyperlink" Target="https://login.consultant.ru/link/?req=doc&amp;base=RLAW376&amp;n=121908&amp;dst=100008" TargetMode = "External"/>
	<Relationship Id="rId38" Type="http://schemas.openxmlformats.org/officeDocument/2006/relationships/hyperlink" Target="https://login.consultant.ru/link/?req=doc&amp;base=RLAW376&amp;n=125741&amp;dst=100011" TargetMode = "External"/>
	<Relationship Id="rId39" Type="http://schemas.openxmlformats.org/officeDocument/2006/relationships/hyperlink" Target="https://login.consultant.ru/link/?req=doc&amp;base=RLAW376&amp;n=121908&amp;dst=100011" TargetMode = "External"/>
	<Relationship Id="rId40" Type="http://schemas.openxmlformats.org/officeDocument/2006/relationships/hyperlink" Target="https://login.consultant.ru/link/?req=doc&amp;base=RLAW376&amp;n=128551&amp;dst=100009" TargetMode = "External"/>
	<Relationship Id="rId41" Type="http://schemas.openxmlformats.org/officeDocument/2006/relationships/hyperlink" Target="https://login.consultant.ru/link/?req=doc&amp;base=RLAW376&amp;n=121908&amp;dst=100012" TargetMode = "External"/>
	<Relationship Id="rId42" Type="http://schemas.openxmlformats.org/officeDocument/2006/relationships/hyperlink" Target="https://login.consultant.ru/link/?req=doc&amp;base=RLAW376&amp;n=121908&amp;dst=100013" TargetMode = "External"/>
	<Relationship Id="rId43" Type="http://schemas.openxmlformats.org/officeDocument/2006/relationships/hyperlink" Target="https://login.consultant.ru/link/?req=doc&amp;base=RLAW376&amp;n=125741&amp;dst=100013" TargetMode = "External"/>
	<Relationship Id="rId44" Type="http://schemas.openxmlformats.org/officeDocument/2006/relationships/hyperlink" Target="https://login.consultant.ru/link/?req=doc&amp;base=RLAW376&amp;n=125741&amp;dst=100015" TargetMode = "External"/>
	<Relationship Id="rId45" Type="http://schemas.openxmlformats.org/officeDocument/2006/relationships/hyperlink" Target="https://login.consultant.ru/link/?req=doc&amp;base=RLAW376&amp;n=125741&amp;dst=100016" TargetMode = "External"/>
	<Relationship Id="rId46" Type="http://schemas.openxmlformats.org/officeDocument/2006/relationships/hyperlink" Target="https://login.consultant.ru/link/?req=doc&amp;base=RLAW376&amp;n=154235&amp;dst=100042" TargetMode = "External"/>
	<Relationship Id="rId47" Type="http://schemas.openxmlformats.org/officeDocument/2006/relationships/hyperlink" Target="https://login.consultant.ru/link/?req=doc&amp;base=RLAW376&amp;n=121908&amp;dst=100014" TargetMode = "External"/>
	<Relationship Id="rId48" Type="http://schemas.openxmlformats.org/officeDocument/2006/relationships/hyperlink" Target="https://login.consultant.ru/link/?req=doc&amp;base=RLAW376&amp;n=121908&amp;dst=100015" TargetMode = "External"/>
	<Relationship Id="rId49" Type="http://schemas.openxmlformats.org/officeDocument/2006/relationships/hyperlink" Target="https://login.consultant.ru/link/?req=doc&amp;base=RLAW376&amp;n=125741&amp;dst=100017" TargetMode = "External"/>
	<Relationship Id="rId50" Type="http://schemas.openxmlformats.org/officeDocument/2006/relationships/hyperlink" Target="https://login.consultant.ru/link/?req=doc&amp;base=RLAW376&amp;n=121908&amp;dst=100017" TargetMode = "External"/>
	<Relationship Id="rId51" Type="http://schemas.openxmlformats.org/officeDocument/2006/relationships/hyperlink" Target="https://login.consultant.ru/link/?req=doc&amp;base=RLAW376&amp;n=121908&amp;dst=100018" TargetMode = "External"/>
	<Relationship Id="rId52" Type="http://schemas.openxmlformats.org/officeDocument/2006/relationships/hyperlink" Target="https://login.consultant.ru/link/?req=doc&amp;base=RLAW376&amp;n=125741&amp;dst=100019" TargetMode = "External"/>
	<Relationship Id="rId53" Type="http://schemas.openxmlformats.org/officeDocument/2006/relationships/hyperlink" Target="https://login.consultant.ru/link/?req=doc&amp;base=RLAW376&amp;n=125741&amp;dst=100021" TargetMode = "External"/>
	<Relationship Id="rId54" Type="http://schemas.openxmlformats.org/officeDocument/2006/relationships/hyperlink" Target="https://login.consultant.ru/link/?req=doc&amp;base=RLAW376&amp;n=125741&amp;dst=100022" TargetMode = "External"/>
	<Relationship Id="rId55" Type="http://schemas.openxmlformats.org/officeDocument/2006/relationships/hyperlink" Target="https://login.consultant.ru/link/?req=doc&amp;base=RLAW376&amp;n=116943&amp;dst=100009" TargetMode = "External"/>
	<Relationship Id="rId56" Type="http://schemas.openxmlformats.org/officeDocument/2006/relationships/hyperlink" Target="https://login.consultant.ru/link/?req=doc&amp;base=RLAW376&amp;n=154235&amp;dst=100055" TargetMode = "External"/>
	<Relationship Id="rId57" Type="http://schemas.openxmlformats.org/officeDocument/2006/relationships/hyperlink" Target="https://login.consultant.ru/link/?req=doc&amp;base=RLAW376&amp;n=154235&amp;dst=100040" TargetMode = "External"/>
	<Relationship Id="rId58" Type="http://schemas.openxmlformats.org/officeDocument/2006/relationships/hyperlink" Target="https://login.consultant.ru/link/?req=doc&amp;base=RLAW376&amp;n=154235&amp;dst=100041" TargetMode = "External"/>
	<Relationship Id="rId59" Type="http://schemas.openxmlformats.org/officeDocument/2006/relationships/hyperlink" Target="https://login.consultant.ru/link/?req=doc&amp;base=RLAW376&amp;n=154235&amp;dst=100040" TargetMode = "External"/>
	<Relationship Id="rId60" Type="http://schemas.openxmlformats.org/officeDocument/2006/relationships/hyperlink" Target="https://login.consultant.ru/link/?req=doc&amp;base=RLAW376&amp;n=121908&amp;dst=100019" TargetMode = "External"/>
	<Relationship Id="rId61" Type="http://schemas.openxmlformats.org/officeDocument/2006/relationships/hyperlink" Target="https://login.consultant.ru/link/?req=doc&amp;base=RLAW376&amp;n=128551&amp;dst=100010" TargetMode = "External"/>
	<Relationship Id="rId62" Type="http://schemas.openxmlformats.org/officeDocument/2006/relationships/hyperlink" Target="https://login.consultant.ru/link/?req=doc&amp;base=RLAW376&amp;n=121908&amp;dst=100021" TargetMode = "External"/>
	<Relationship Id="rId63" Type="http://schemas.openxmlformats.org/officeDocument/2006/relationships/hyperlink" Target="https://login.consultant.ru/link/?req=doc&amp;base=RLAW376&amp;n=121908&amp;dst=100023" TargetMode = "External"/>
	<Relationship Id="rId64" Type="http://schemas.openxmlformats.org/officeDocument/2006/relationships/hyperlink" Target="https://login.consultant.ru/link/?req=doc&amp;base=RLAW376&amp;n=121908&amp;dst=100024" TargetMode = "External"/>
	<Relationship Id="rId65" Type="http://schemas.openxmlformats.org/officeDocument/2006/relationships/hyperlink" Target="https://login.consultant.ru/link/?req=doc&amp;base=RLAW376&amp;n=121908&amp;dst=100025" TargetMode = "External"/>
	<Relationship Id="rId66" Type="http://schemas.openxmlformats.org/officeDocument/2006/relationships/hyperlink" Target="https://login.consultant.ru/link/?req=doc&amp;base=LAW&amp;n=494633&amp;dst=100919" TargetMode = "External"/>
	<Relationship Id="rId67" Type="http://schemas.openxmlformats.org/officeDocument/2006/relationships/hyperlink" Target="https://login.consultant.ru/link/?req=doc&amp;base=RLAW376&amp;n=99420&amp;dst=100010" TargetMode = "External"/>
	<Relationship Id="rId68" Type="http://schemas.openxmlformats.org/officeDocument/2006/relationships/hyperlink" Target="https://login.consultant.ru/link/?req=doc&amp;base=RLAW376&amp;n=116943&amp;dst=100011" TargetMode = "External"/>
	<Relationship Id="rId69" Type="http://schemas.openxmlformats.org/officeDocument/2006/relationships/hyperlink" Target="https://login.consultant.ru/link/?req=doc&amp;base=RLAW376&amp;n=125741&amp;dst=100023" TargetMode = "External"/>
	<Relationship Id="rId70" Type="http://schemas.openxmlformats.org/officeDocument/2006/relationships/hyperlink" Target="https://login.consultant.ru/link/?req=doc&amp;base=RLAW376&amp;n=128551&amp;dst=100011" TargetMode = "External"/>
	<Relationship Id="rId71" Type="http://schemas.openxmlformats.org/officeDocument/2006/relationships/hyperlink" Target="https://login.consultant.ru/link/?req=doc&amp;base=RLAW376&amp;n=138547&amp;dst=100006" TargetMode = "External"/>
	<Relationship Id="rId72" Type="http://schemas.openxmlformats.org/officeDocument/2006/relationships/hyperlink" Target="https://login.consultant.ru/link/?req=doc&amp;base=RLAW376&amp;n=148408&amp;dst=100009" TargetMode = "External"/>
	<Relationship Id="rId73" Type="http://schemas.openxmlformats.org/officeDocument/2006/relationships/hyperlink" Target="https://login.consultant.ru/link/?req=doc&amp;base=RLAW376&amp;n=138547&amp;dst=100007" TargetMode = "External"/>
	<Relationship Id="rId74" Type="http://schemas.openxmlformats.org/officeDocument/2006/relationships/hyperlink" Target="https://login.consultant.ru/link/?req=doc&amp;base=RLAW376&amp;n=116943&amp;dst=100012" TargetMode = "External"/>
	<Relationship Id="rId75" Type="http://schemas.openxmlformats.org/officeDocument/2006/relationships/hyperlink" Target="https://login.consultant.ru/link/?req=doc&amp;base=RLAW376&amp;n=128551&amp;dst=100012" TargetMode = "External"/>
	<Relationship Id="rId76" Type="http://schemas.openxmlformats.org/officeDocument/2006/relationships/hyperlink" Target="https://login.consultant.ru/link/?req=doc&amp;base=RLAW376&amp;n=99420&amp;dst=100012" TargetMode = "External"/>
	<Relationship Id="rId77" Type="http://schemas.openxmlformats.org/officeDocument/2006/relationships/hyperlink" Target="https://login.consultant.ru/link/?req=doc&amp;base=RLAW376&amp;n=128551&amp;dst=100014" TargetMode = "External"/>
	<Relationship Id="rId78" Type="http://schemas.openxmlformats.org/officeDocument/2006/relationships/hyperlink" Target="https://login.consultant.ru/link/?req=doc&amp;base=RLAW376&amp;n=128551&amp;dst=100015" TargetMode = "External"/>
	<Relationship Id="rId79" Type="http://schemas.openxmlformats.org/officeDocument/2006/relationships/hyperlink" Target="https://login.consultant.ru/link/?req=doc&amp;base=LAW&amp;n=436518&amp;dst=100016" TargetMode = "External"/>
	<Relationship Id="rId80" Type="http://schemas.openxmlformats.org/officeDocument/2006/relationships/hyperlink" Target="https://login.consultant.ru/link/?req=doc&amp;base=RLAW376&amp;n=91701&amp;dst=100007" TargetMode = "External"/>
	<Relationship Id="rId81" Type="http://schemas.openxmlformats.org/officeDocument/2006/relationships/hyperlink" Target="https://login.consultant.ru/link/?req=doc&amp;base=RLAW376&amp;n=138547&amp;dst=100009" TargetMode = "External"/>
	<Relationship Id="rId82" Type="http://schemas.openxmlformats.org/officeDocument/2006/relationships/hyperlink" Target="https://login.consultant.ru/link/?req=doc&amp;base=LAW&amp;n=499776" TargetMode = "External"/>
	<Relationship Id="rId83" Type="http://schemas.openxmlformats.org/officeDocument/2006/relationships/hyperlink" Target="https://login.consultant.ru/link/?req=doc&amp;base=RLAW376&amp;n=99420&amp;dst=100014" TargetMode = "External"/>
	<Relationship Id="rId84" Type="http://schemas.openxmlformats.org/officeDocument/2006/relationships/hyperlink" Target="https://login.consultant.ru/link/?req=doc&amp;base=LAW&amp;n=483052" TargetMode = "External"/>
	<Relationship Id="rId85" Type="http://schemas.openxmlformats.org/officeDocument/2006/relationships/hyperlink" Target="https://login.consultant.ru/link/?req=doc&amp;base=LAW&amp;n=483361" TargetMode = "External"/>
	<Relationship Id="rId86" Type="http://schemas.openxmlformats.org/officeDocument/2006/relationships/hyperlink" Target="https://login.consultant.ru/link/?req=doc&amp;base=RLAW376&amp;n=99420&amp;dst=100016" TargetMode = "External"/>
	<Relationship Id="rId87" Type="http://schemas.openxmlformats.org/officeDocument/2006/relationships/hyperlink" Target="https://login.consultant.ru/link/?req=doc&amp;base=LAW&amp;n=501324&amp;dst=710" TargetMode = "External"/>
	<Relationship Id="rId88" Type="http://schemas.openxmlformats.org/officeDocument/2006/relationships/hyperlink" Target="https://login.consultant.ru/link/?req=doc&amp;base=LAW&amp;n=501324&amp;dst=711" TargetMode = "External"/>
	<Relationship Id="rId89" Type="http://schemas.openxmlformats.org/officeDocument/2006/relationships/hyperlink" Target="https://login.consultant.ru/link/?req=doc&amp;base=RLAW376&amp;n=99420&amp;dst=100017" TargetMode = "External"/>
	<Relationship Id="rId90" Type="http://schemas.openxmlformats.org/officeDocument/2006/relationships/hyperlink" Target="https://login.consultant.ru/link/?req=doc&amp;base=RLAW376&amp;n=128551&amp;dst=100016" TargetMode = "External"/>
	<Relationship Id="rId91" Type="http://schemas.openxmlformats.org/officeDocument/2006/relationships/hyperlink" Target="https://login.consultant.ru/link/?req=doc&amp;base=RLAW376&amp;n=128551&amp;dst=100018" TargetMode = "External"/>
	<Relationship Id="rId92" Type="http://schemas.openxmlformats.org/officeDocument/2006/relationships/hyperlink" Target="https://login.consultant.ru/link/?req=doc&amp;base=RLAW376&amp;n=128551&amp;dst=100019" TargetMode = "External"/>
	<Relationship Id="rId93" Type="http://schemas.openxmlformats.org/officeDocument/2006/relationships/hyperlink" Target="https://login.consultant.ru/link/?req=doc&amp;base=RLAW376&amp;n=99420&amp;dst=100018" TargetMode = "External"/>
	<Relationship Id="rId94" Type="http://schemas.openxmlformats.org/officeDocument/2006/relationships/hyperlink" Target="https://login.consultant.ru/link/?req=doc&amp;base=RLAW376&amp;n=116943&amp;dst=100014" TargetMode = "External"/>
	<Relationship Id="rId95" Type="http://schemas.openxmlformats.org/officeDocument/2006/relationships/hyperlink" Target="https://login.consultant.ru/link/?req=doc&amp;base=LAW&amp;n=499776" TargetMode = "External"/>
	<Relationship Id="rId96" Type="http://schemas.openxmlformats.org/officeDocument/2006/relationships/hyperlink" Target="https://login.consultant.ru/link/?req=doc&amp;base=RLAW376&amp;n=128551&amp;dst=100021" TargetMode = "External"/>
	<Relationship Id="rId97" Type="http://schemas.openxmlformats.org/officeDocument/2006/relationships/hyperlink" Target="https://login.consultant.ru/link/?req=doc&amp;base=RLAW376&amp;n=99420&amp;dst=100020" TargetMode = "External"/>
	<Relationship Id="rId98" Type="http://schemas.openxmlformats.org/officeDocument/2006/relationships/hyperlink" Target="https://login.consultant.ru/link/?req=doc&amp;base=RLAW376&amp;n=128551&amp;dst=100022" TargetMode = "External"/>
	<Relationship Id="rId99" Type="http://schemas.openxmlformats.org/officeDocument/2006/relationships/hyperlink" Target="https://login.consultant.ru/link/?req=doc&amp;base=RLAW376&amp;n=99420&amp;dst=100028" TargetMode = "External"/>
	<Relationship Id="rId100" Type="http://schemas.openxmlformats.org/officeDocument/2006/relationships/hyperlink" Target="https://login.consultant.ru/link/?req=doc&amp;base=RLAW376&amp;n=116943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07.07.2016 N 405
(ред. от 04.10.2024)
"Об утверждении Порядка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области"</dc:title>
  <dcterms:created xsi:type="dcterms:W3CDTF">2025-06-11T08:12:36Z</dcterms:created>
</cp:coreProperties>
</file>