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10F00" w:rsidRPr="00410F00" w:rsidTr="00410F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0F00" w:rsidRPr="00410F00" w:rsidRDefault="00410F00">
            <w:pPr>
              <w:pStyle w:val="ConsPlusNormal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</w:rPr>
              <w:t>9 июня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10F00" w:rsidRPr="00410F00" w:rsidRDefault="00410F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</w:rPr>
              <w:t>№ 81-з</w:t>
            </w:r>
          </w:p>
        </w:tc>
      </w:tr>
    </w:tbl>
    <w:p w:rsidR="00410F00" w:rsidRPr="00410F00" w:rsidRDefault="00410F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10F00" w:rsidRPr="00410F00" w:rsidRDefault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РОССИЙСКАЯ ФЕДЕРАЦИЯ</w:t>
      </w: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СМОЛЕНСКАЯ ОБЛАСТЬ</w:t>
      </w: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ОБЛАСТНОЙ ЗАКОН</w:t>
      </w: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ОБ УСТАНОВЛЕНИИ КРИТЕРИЕВ, КОТОРЫМ ДОЛЖНЫ СООТВЕТСТВОВАТЬ</w:t>
      </w: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ОБЪЕКТЫ </w:t>
      </w:r>
      <w:proofErr w:type="gramStart"/>
      <w:r w:rsidRPr="00410F00">
        <w:rPr>
          <w:rFonts w:ascii="Times New Roman" w:hAnsi="Times New Roman" w:cs="Times New Roman"/>
        </w:rPr>
        <w:t>СОЦИАЛЬНО-КУЛЬТУРНОГО</w:t>
      </w:r>
      <w:proofErr w:type="gramEnd"/>
      <w:r w:rsidRPr="00410F00">
        <w:rPr>
          <w:rFonts w:ascii="Times New Roman" w:hAnsi="Times New Roman" w:cs="Times New Roman"/>
        </w:rPr>
        <w:t xml:space="preserve"> И КОММУНАЛЬНО-БЫТОВОГО</w:t>
      </w: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НАЗНАЧЕНИЯ, МАСШТАБНЫЙ ИНВЕСТИЦИОННЫЙ ПРОЕКТ, ДЛЯ РАЗМЕЩЕНИЯ</w:t>
      </w: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(РЕАЛИЗАЦИИ) КОТОРЫХ ДОПУСКАЕТСЯ ПРЕДОСТАВЛЕНИЕ </w:t>
      </w:r>
      <w:proofErr w:type="gramStart"/>
      <w:r w:rsidRPr="00410F00">
        <w:rPr>
          <w:rFonts w:ascii="Times New Roman" w:hAnsi="Times New Roman" w:cs="Times New Roman"/>
        </w:rPr>
        <w:t>ЗЕМЕЛЬНОГО</w:t>
      </w:r>
      <w:proofErr w:type="gramEnd"/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УЧАСТКА, НАХОДЯЩЕГОСЯ В </w:t>
      </w:r>
      <w:proofErr w:type="gramStart"/>
      <w:r w:rsidRPr="00410F00">
        <w:rPr>
          <w:rFonts w:ascii="Times New Roman" w:hAnsi="Times New Roman" w:cs="Times New Roman"/>
        </w:rPr>
        <w:t>ГОСУДАРСТВЕННОЙ</w:t>
      </w:r>
      <w:proofErr w:type="gramEnd"/>
      <w:r w:rsidRPr="00410F00">
        <w:rPr>
          <w:rFonts w:ascii="Times New Roman" w:hAnsi="Times New Roman" w:cs="Times New Roman"/>
        </w:rPr>
        <w:t xml:space="preserve"> ИЛИ МУНИЦИПАЛЬНОЙ</w:t>
      </w:r>
    </w:p>
    <w:p w:rsidR="00410F00" w:rsidRPr="00410F00" w:rsidRDefault="00410F00">
      <w:pPr>
        <w:pStyle w:val="ConsPlusTitle"/>
        <w:jc w:val="center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СОБСТВЕННОСТИ, В АРЕНДУ БЕЗ ПРОВЕДЕНИЯ ТОРГОВ</w:t>
      </w:r>
    </w:p>
    <w:p w:rsidR="00410F00" w:rsidRPr="00410F00" w:rsidRDefault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>Принят</w:t>
      </w:r>
      <w:proofErr w:type="gramEnd"/>
      <w:r w:rsidRPr="00410F00">
        <w:rPr>
          <w:rFonts w:ascii="Times New Roman" w:hAnsi="Times New Roman" w:cs="Times New Roman"/>
        </w:rPr>
        <w:t xml:space="preserve"> Смоленской областной Думой</w:t>
      </w:r>
    </w:p>
    <w:p w:rsidR="00410F00" w:rsidRPr="00410F00" w:rsidRDefault="00410F00">
      <w:pPr>
        <w:pStyle w:val="ConsPlusNormal"/>
        <w:jc w:val="right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9 июня 2015 года</w:t>
      </w:r>
    </w:p>
    <w:p w:rsidR="00410F00" w:rsidRPr="00410F00" w:rsidRDefault="00410F0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10F00" w:rsidRPr="00410F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00" w:rsidRPr="00410F00" w:rsidRDefault="00410F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00" w:rsidRPr="00410F00" w:rsidRDefault="00410F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F00">
              <w:rPr>
                <w:rFonts w:ascii="Times New Roman" w:hAnsi="Times New Roman" w:cs="Times New Roman"/>
                <w:color w:val="392C69"/>
              </w:rPr>
              <w:t>(в ред. законов Смоленской области</w:t>
            </w:r>
            <w:proofErr w:type="gramEnd"/>
          </w:p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  <w:color w:val="392C69"/>
              </w:rPr>
              <w:t xml:space="preserve">от 30.09.2015 </w:t>
            </w:r>
            <w:hyperlink r:id="rId7">
              <w:r w:rsidRPr="00410F00">
                <w:rPr>
                  <w:rFonts w:ascii="Times New Roman" w:hAnsi="Times New Roman" w:cs="Times New Roman"/>
                  <w:color w:val="0000FF"/>
                </w:rPr>
                <w:t>N 108-з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25.02.2016 </w:t>
            </w:r>
            <w:hyperlink r:id="rId8">
              <w:r w:rsidRPr="00410F00">
                <w:rPr>
                  <w:rFonts w:ascii="Times New Roman" w:hAnsi="Times New Roman" w:cs="Times New Roman"/>
                  <w:color w:val="0000FF"/>
                </w:rPr>
                <w:t>N 1-з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25.05.2017 </w:t>
            </w:r>
            <w:hyperlink r:id="rId9">
              <w:r w:rsidRPr="00410F00">
                <w:rPr>
                  <w:rFonts w:ascii="Times New Roman" w:hAnsi="Times New Roman" w:cs="Times New Roman"/>
                  <w:color w:val="0000FF"/>
                </w:rPr>
                <w:t>N 41-з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  <w:color w:val="392C69"/>
              </w:rPr>
              <w:t xml:space="preserve">от 28.06.2017 </w:t>
            </w:r>
            <w:hyperlink r:id="rId10">
              <w:r w:rsidRPr="00410F00">
                <w:rPr>
                  <w:rFonts w:ascii="Times New Roman" w:hAnsi="Times New Roman" w:cs="Times New Roman"/>
                  <w:color w:val="0000FF"/>
                </w:rPr>
                <w:t>N 84-з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03.04.2018 </w:t>
            </w:r>
            <w:hyperlink r:id="rId11">
              <w:r w:rsidRPr="00410F00">
                <w:rPr>
                  <w:rFonts w:ascii="Times New Roman" w:hAnsi="Times New Roman" w:cs="Times New Roman"/>
                  <w:color w:val="0000FF"/>
                </w:rPr>
                <w:t>N 42-з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30.05.2019 </w:t>
            </w:r>
            <w:hyperlink r:id="rId12">
              <w:r w:rsidRPr="00410F00">
                <w:rPr>
                  <w:rFonts w:ascii="Times New Roman" w:hAnsi="Times New Roman" w:cs="Times New Roman"/>
                  <w:color w:val="0000FF"/>
                </w:rPr>
                <w:t>N 42-з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  <w:color w:val="392C69"/>
              </w:rPr>
              <w:t xml:space="preserve">от 30.05.2019 </w:t>
            </w:r>
            <w:hyperlink r:id="rId13">
              <w:r w:rsidRPr="00410F00">
                <w:rPr>
                  <w:rFonts w:ascii="Times New Roman" w:hAnsi="Times New Roman" w:cs="Times New Roman"/>
                  <w:color w:val="0000FF"/>
                </w:rPr>
                <w:t>N 57-з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14.11.2019 </w:t>
            </w:r>
            <w:hyperlink r:id="rId14">
              <w:r w:rsidRPr="00410F00">
                <w:rPr>
                  <w:rFonts w:ascii="Times New Roman" w:hAnsi="Times New Roman" w:cs="Times New Roman"/>
                  <w:color w:val="0000FF"/>
                </w:rPr>
                <w:t>N 118-з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25.06.2020 </w:t>
            </w:r>
            <w:hyperlink r:id="rId15">
              <w:r w:rsidRPr="00410F00">
                <w:rPr>
                  <w:rFonts w:ascii="Times New Roman" w:hAnsi="Times New Roman" w:cs="Times New Roman"/>
                  <w:color w:val="0000FF"/>
                </w:rPr>
                <w:t>N 97-з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  <w:color w:val="392C69"/>
              </w:rPr>
              <w:t xml:space="preserve">от 29.09.2021 </w:t>
            </w:r>
            <w:hyperlink r:id="rId16">
              <w:r w:rsidRPr="00410F00">
                <w:rPr>
                  <w:rFonts w:ascii="Times New Roman" w:hAnsi="Times New Roman" w:cs="Times New Roman"/>
                  <w:color w:val="0000FF"/>
                </w:rPr>
                <w:t>N 117-з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21.04.2022 </w:t>
            </w:r>
            <w:hyperlink r:id="rId17">
              <w:r w:rsidRPr="00410F00">
                <w:rPr>
                  <w:rFonts w:ascii="Times New Roman" w:hAnsi="Times New Roman" w:cs="Times New Roman"/>
                  <w:color w:val="0000FF"/>
                </w:rPr>
                <w:t>N 33-з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29.09.2022 </w:t>
            </w:r>
            <w:hyperlink r:id="rId18">
              <w:r w:rsidRPr="00410F00">
                <w:rPr>
                  <w:rFonts w:ascii="Times New Roman" w:hAnsi="Times New Roman" w:cs="Times New Roman"/>
                  <w:color w:val="0000FF"/>
                </w:rPr>
                <w:t>N 101-з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  <w:color w:val="392C69"/>
              </w:rPr>
              <w:t xml:space="preserve">от 15.12.2022 </w:t>
            </w:r>
            <w:hyperlink r:id="rId19">
              <w:r w:rsidRPr="00410F00">
                <w:rPr>
                  <w:rFonts w:ascii="Times New Roman" w:hAnsi="Times New Roman" w:cs="Times New Roman"/>
                  <w:color w:val="0000FF"/>
                </w:rPr>
                <w:t>N 163-з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28.02.2023 </w:t>
            </w:r>
            <w:hyperlink r:id="rId20">
              <w:r w:rsidRPr="00410F00">
                <w:rPr>
                  <w:rFonts w:ascii="Times New Roman" w:hAnsi="Times New Roman" w:cs="Times New Roman"/>
                  <w:color w:val="0000FF"/>
                </w:rPr>
                <w:t>N 3-з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25.05.2023 </w:t>
            </w:r>
            <w:hyperlink r:id="rId21">
              <w:r w:rsidRPr="00410F00">
                <w:rPr>
                  <w:rFonts w:ascii="Times New Roman" w:hAnsi="Times New Roman" w:cs="Times New Roman"/>
                  <w:color w:val="0000FF"/>
                </w:rPr>
                <w:t>N 53-з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  <w:color w:val="392C69"/>
              </w:rPr>
              <w:t xml:space="preserve">от 29.03.2024 </w:t>
            </w:r>
            <w:hyperlink r:id="rId22">
              <w:r w:rsidRPr="00410F00">
                <w:rPr>
                  <w:rFonts w:ascii="Times New Roman" w:hAnsi="Times New Roman" w:cs="Times New Roman"/>
                  <w:color w:val="0000FF"/>
                </w:rPr>
                <w:t>N 42-з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30.04.2025 </w:t>
            </w:r>
            <w:hyperlink r:id="rId23">
              <w:r w:rsidRPr="00410F00">
                <w:rPr>
                  <w:rFonts w:ascii="Times New Roman" w:hAnsi="Times New Roman" w:cs="Times New Roman"/>
                  <w:color w:val="0000FF"/>
                </w:rPr>
                <w:t>N 43-з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 xml:space="preserve">, от 01.07.2025 </w:t>
            </w:r>
            <w:hyperlink r:id="rId24">
              <w:r w:rsidRPr="00410F00">
                <w:rPr>
                  <w:rFonts w:ascii="Times New Roman" w:hAnsi="Times New Roman" w:cs="Times New Roman"/>
                  <w:color w:val="0000FF"/>
                </w:rPr>
                <w:t>N 63-з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10F00" w:rsidRPr="00410F00" w:rsidRDefault="0041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0F00">
              <w:rPr>
                <w:rFonts w:ascii="Times New Roman" w:hAnsi="Times New Roman" w:cs="Times New Roman"/>
                <w:color w:val="392C69"/>
              </w:rPr>
              <w:t xml:space="preserve">от 24.09.2025 </w:t>
            </w:r>
            <w:hyperlink r:id="rId25">
              <w:r w:rsidRPr="00410F00">
                <w:rPr>
                  <w:rFonts w:ascii="Times New Roman" w:hAnsi="Times New Roman" w:cs="Times New Roman"/>
                  <w:color w:val="0000FF"/>
                </w:rPr>
                <w:t>N 96-з</w:t>
              </w:r>
            </w:hyperlink>
            <w:r w:rsidRPr="00410F0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00" w:rsidRPr="00410F00" w:rsidRDefault="00410F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10F00" w:rsidRPr="00410F00" w:rsidRDefault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Статья 1</w:t>
      </w:r>
    </w:p>
    <w:p w:rsidR="00410F00" w:rsidRPr="00410F00" w:rsidRDefault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 xml:space="preserve">Настоящий областной закон в соответствии с </w:t>
      </w:r>
      <w:hyperlink r:id="rId26">
        <w:r w:rsidRPr="00410F00">
          <w:rPr>
            <w:rFonts w:ascii="Times New Roman" w:hAnsi="Times New Roman" w:cs="Times New Roman"/>
            <w:color w:val="0000FF"/>
          </w:rPr>
          <w:t>подпунктом 3 пункта 2 статьи 39.6</w:t>
        </w:r>
      </w:hyperlink>
      <w:r w:rsidRPr="00410F00">
        <w:rPr>
          <w:rFonts w:ascii="Times New Roman" w:hAnsi="Times New Roman" w:cs="Times New Roman"/>
        </w:rPr>
        <w:t xml:space="preserve"> Земельного кодекса Российской Федерации устанавливает критерии,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на территории Смоленской области допускается предоставление земельного участка, находящегося в государственной или муниципальной собственности, юридическому лицу в аренду без проведения торгов в соответствии с распоряжением Губернатора Смоленской</w:t>
      </w:r>
      <w:proofErr w:type="gramEnd"/>
      <w:r w:rsidRPr="00410F00">
        <w:rPr>
          <w:rFonts w:ascii="Times New Roman" w:hAnsi="Times New Roman" w:cs="Times New Roman"/>
        </w:rPr>
        <w:t xml:space="preserve"> области.</w:t>
      </w:r>
    </w:p>
    <w:p w:rsidR="00410F00" w:rsidRPr="00410F00" w:rsidRDefault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(в ред. законов Смоленской области от 30.09.2015 </w:t>
      </w:r>
      <w:hyperlink r:id="rId27">
        <w:r w:rsidRPr="00410F00">
          <w:rPr>
            <w:rFonts w:ascii="Times New Roman" w:hAnsi="Times New Roman" w:cs="Times New Roman"/>
            <w:color w:val="0000FF"/>
          </w:rPr>
          <w:t>N 108-з</w:t>
        </w:r>
      </w:hyperlink>
      <w:r w:rsidRPr="00410F00">
        <w:rPr>
          <w:rFonts w:ascii="Times New Roman" w:hAnsi="Times New Roman" w:cs="Times New Roman"/>
        </w:rPr>
        <w:t xml:space="preserve">, от 25.02.2016 </w:t>
      </w:r>
      <w:hyperlink r:id="rId28">
        <w:r w:rsidRPr="00410F00">
          <w:rPr>
            <w:rFonts w:ascii="Times New Roman" w:hAnsi="Times New Roman" w:cs="Times New Roman"/>
            <w:color w:val="0000FF"/>
          </w:rPr>
          <w:t>N 1-з</w:t>
        </w:r>
      </w:hyperlink>
      <w:r w:rsidRPr="00410F00">
        <w:rPr>
          <w:rFonts w:ascii="Times New Roman" w:hAnsi="Times New Roman" w:cs="Times New Roman"/>
        </w:rPr>
        <w:t xml:space="preserve">, от 30.05.2019 </w:t>
      </w:r>
      <w:hyperlink r:id="rId29">
        <w:r w:rsidRPr="00410F00">
          <w:rPr>
            <w:rFonts w:ascii="Times New Roman" w:hAnsi="Times New Roman" w:cs="Times New Roman"/>
            <w:color w:val="0000FF"/>
          </w:rPr>
          <w:t>N 42-з</w:t>
        </w:r>
      </w:hyperlink>
      <w:r w:rsidRPr="00410F00">
        <w:rPr>
          <w:rFonts w:ascii="Times New Roman" w:hAnsi="Times New Roman" w:cs="Times New Roman"/>
        </w:rPr>
        <w:t>)</w:t>
      </w:r>
    </w:p>
    <w:p w:rsidR="00410F00" w:rsidRPr="00410F00" w:rsidRDefault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Статья 1.1</w:t>
      </w:r>
    </w:p>
    <w:p w:rsidR="00410F00" w:rsidRPr="00410F00" w:rsidRDefault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(</w:t>
      </w:r>
      <w:proofErr w:type="gramStart"/>
      <w:r w:rsidRPr="00410F00">
        <w:rPr>
          <w:rFonts w:ascii="Times New Roman" w:hAnsi="Times New Roman" w:cs="Times New Roman"/>
        </w:rPr>
        <w:t>введена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30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25.02.2016 N 1-з)</w:t>
      </w:r>
    </w:p>
    <w:p w:rsidR="00410F00" w:rsidRPr="00410F00" w:rsidRDefault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Предоставление земельного участка, находящегося в государственной или муниципальной собственности, юридическому лицу в аренду без проведения торгов в целях размещения объектов социально-культурного и коммунально-бытового назначения допускается в случаях, если такие объекты соответствуют одному или нескольким из следующих критериев:</w:t>
      </w:r>
    </w:p>
    <w:p w:rsidR="00410F00" w:rsidRPr="00410F00" w:rsidRDefault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(в ред. </w:t>
      </w:r>
      <w:hyperlink r:id="rId31">
        <w:r w:rsidRPr="00410F00">
          <w:rPr>
            <w:rFonts w:ascii="Times New Roman" w:hAnsi="Times New Roman" w:cs="Times New Roman"/>
            <w:color w:val="0000FF"/>
          </w:rPr>
          <w:t>закона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30.05.2019 N 42-з)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1) объе</w:t>
      </w:r>
      <w:proofErr w:type="gramStart"/>
      <w:r w:rsidRPr="00410F00">
        <w:rPr>
          <w:rFonts w:ascii="Times New Roman" w:hAnsi="Times New Roman" w:cs="Times New Roman"/>
        </w:rPr>
        <w:t>кт вкл</w:t>
      </w:r>
      <w:proofErr w:type="gramEnd"/>
      <w:r w:rsidRPr="00410F00">
        <w:rPr>
          <w:rFonts w:ascii="Times New Roman" w:hAnsi="Times New Roman" w:cs="Times New Roman"/>
        </w:rPr>
        <w:t>ючен в государственную программу Российской Федерации;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2) объе</w:t>
      </w:r>
      <w:proofErr w:type="gramStart"/>
      <w:r w:rsidRPr="00410F00">
        <w:rPr>
          <w:rFonts w:ascii="Times New Roman" w:hAnsi="Times New Roman" w:cs="Times New Roman"/>
        </w:rPr>
        <w:t>кт вкл</w:t>
      </w:r>
      <w:proofErr w:type="gramEnd"/>
      <w:r w:rsidRPr="00410F00">
        <w:rPr>
          <w:rFonts w:ascii="Times New Roman" w:hAnsi="Times New Roman" w:cs="Times New Roman"/>
        </w:rPr>
        <w:t>ючен в областную государственную программу;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3) размещение объекта предусмотрено схемой территориального планирования Смоленской области.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 w:rsidP="00410F00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Статья 2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(в ред. </w:t>
      </w:r>
      <w:hyperlink r:id="rId32">
        <w:r w:rsidRPr="00410F00">
          <w:rPr>
            <w:rFonts w:ascii="Times New Roman" w:hAnsi="Times New Roman" w:cs="Times New Roman"/>
            <w:color w:val="0000FF"/>
          </w:rPr>
          <w:t>закона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30.09.2015 N 108-з)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Предоставление земельного участка, находящегося в государственной или муниципальной собственности, юридическому лицу в аренду без проведения торгов в целях реализации масштабного инвестиционного проекта допускается в случаях, если такой проект соответствует одному из следующих </w:t>
      </w:r>
      <w:r w:rsidRPr="00410F00">
        <w:rPr>
          <w:rFonts w:ascii="Times New Roman" w:hAnsi="Times New Roman" w:cs="Times New Roman"/>
        </w:rPr>
        <w:lastRenderedPageBreak/>
        <w:t>критериев: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(в ред. </w:t>
      </w:r>
      <w:hyperlink r:id="rId33">
        <w:r w:rsidRPr="00410F00">
          <w:rPr>
            <w:rFonts w:ascii="Times New Roman" w:hAnsi="Times New Roman" w:cs="Times New Roman"/>
            <w:color w:val="0000FF"/>
          </w:rPr>
          <w:t>закона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30.05.2019 N 42-з)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 xml:space="preserve">1) предполагает строительство на территории Смоленской области объекта, капитальные вложения в который составят не менее 700 миллионов рублей (не менее 500 миллионов рублей для ответственных субъектов предпринимательской деятельности, включенных в реестр ответственных субъектов предпринимательской деятельности в соответствии с областным </w:t>
      </w:r>
      <w:hyperlink r:id="rId34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от 19 декабря 2024 года N 249-з "О развитии ответственного ведения бизнеса в Смоленской области");</w:t>
      </w:r>
      <w:proofErr w:type="gramEnd"/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(в ред. законов Смоленской области от 29.09.2022 </w:t>
      </w:r>
      <w:hyperlink r:id="rId35">
        <w:r w:rsidRPr="00410F00">
          <w:rPr>
            <w:rFonts w:ascii="Times New Roman" w:hAnsi="Times New Roman" w:cs="Times New Roman"/>
            <w:color w:val="0000FF"/>
          </w:rPr>
          <w:t>N 101-з</w:t>
        </w:r>
      </w:hyperlink>
      <w:r w:rsidRPr="00410F00">
        <w:rPr>
          <w:rFonts w:ascii="Times New Roman" w:hAnsi="Times New Roman" w:cs="Times New Roman"/>
        </w:rPr>
        <w:t xml:space="preserve">, от 01.07.2025 </w:t>
      </w:r>
      <w:hyperlink r:id="rId36">
        <w:r w:rsidRPr="00410F00">
          <w:rPr>
            <w:rFonts w:ascii="Times New Roman" w:hAnsi="Times New Roman" w:cs="Times New Roman"/>
            <w:color w:val="0000FF"/>
          </w:rPr>
          <w:t>N 63-з</w:t>
        </w:r>
      </w:hyperlink>
      <w:r w:rsidRPr="00410F00">
        <w:rPr>
          <w:rFonts w:ascii="Times New Roman" w:hAnsi="Times New Roman" w:cs="Times New Roman"/>
        </w:rPr>
        <w:t>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 xml:space="preserve">1.1) предполагает строительство на территории Смоленской области объекта, предназначенного для осуществления видов экономической деятельности, включенных в </w:t>
      </w:r>
      <w:hyperlink r:id="rId37">
        <w:r w:rsidRPr="00410F00">
          <w:rPr>
            <w:rFonts w:ascii="Times New Roman" w:hAnsi="Times New Roman" w:cs="Times New Roman"/>
            <w:color w:val="0000FF"/>
          </w:rPr>
          <w:t>раздел C</w:t>
        </w:r>
      </w:hyperlink>
      <w:r w:rsidRPr="00410F00">
        <w:rPr>
          <w:rFonts w:ascii="Times New Roman" w:hAnsi="Times New Roman" w:cs="Times New Roman"/>
        </w:rPr>
        <w:t xml:space="preserve"> "Обрабатывающие производства" Общероссийского классификатора видов экономической деятельности, принятого </w:t>
      </w:r>
      <w:hyperlink r:id="rId38">
        <w:r w:rsidRPr="00410F00">
          <w:rPr>
            <w:rFonts w:ascii="Times New Roman" w:hAnsi="Times New Roman" w:cs="Times New Roman"/>
            <w:color w:val="0000FF"/>
          </w:rPr>
          <w:t>Приказом</w:t>
        </w:r>
      </w:hyperlink>
      <w:r w:rsidRPr="00410F00">
        <w:rPr>
          <w:rFonts w:ascii="Times New Roman" w:hAnsi="Times New Roman" w:cs="Times New Roman"/>
        </w:rPr>
        <w:t xml:space="preserve"> Федерального агентства по техническому регулированию и метрологии от 31 января 2014 года N 14-ст, капитальные вложения в который составят не менее 500 миллионов рублей (не менее 400 миллионов рублей для ответственных субъектов предпринимательской</w:t>
      </w:r>
      <w:proofErr w:type="gramEnd"/>
      <w:r w:rsidRPr="00410F00">
        <w:rPr>
          <w:rFonts w:ascii="Times New Roman" w:hAnsi="Times New Roman" w:cs="Times New Roman"/>
        </w:rPr>
        <w:t xml:space="preserve"> деятельности, включенных в реестр ответственных субъектов предпринимательской деятельности в соответствии с областным </w:t>
      </w:r>
      <w:hyperlink r:id="rId39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от 19 декабря 2024 года N 249-з "О развитии ответственного ведения бизнеса в Смоленской области");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1.1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40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30.05.2019 N 57-з; в ред. </w:t>
      </w:r>
      <w:hyperlink r:id="rId41">
        <w:r w:rsidRPr="00410F00">
          <w:rPr>
            <w:rFonts w:ascii="Times New Roman" w:hAnsi="Times New Roman" w:cs="Times New Roman"/>
            <w:color w:val="0000FF"/>
          </w:rPr>
          <w:t>закона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01.07.2025 N 63-з)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1.2) предполагает строительство на территории Смоленской области одного из следующих объектов животноводства: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а) животноводческого комплекса молочного направления, рассчитанного на поголовье коров численностью не менее 1000 голов;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б) овцеводческого комплекса, рассчитанного на поголовье овец численностью не менее 10000 голов;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в) свиноводческого комплекса, рассчитанного на поголовье свиней численностью не менее 10000 голов;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г) птицеводческого комплекса, рассчитанного на поголовье птицы численностью не менее 100000 голов;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1.2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42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30.05.2019 N 57-з)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д) козоводческого комплекса, рассчитанного на поголовье коз численностью не менее 10000 голов;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(</w:t>
      </w:r>
      <w:proofErr w:type="spellStart"/>
      <w:r w:rsidRPr="00410F00">
        <w:rPr>
          <w:rFonts w:ascii="Times New Roman" w:hAnsi="Times New Roman" w:cs="Times New Roman"/>
        </w:rPr>
        <w:t>пп</w:t>
      </w:r>
      <w:proofErr w:type="spellEnd"/>
      <w:r w:rsidRPr="00410F00">
        <w:rPr>
          <w:rFonts w:ascii="Times New Roman" w:hAnsi="Times New Roman" w:cs="Times New Roman"/>
        </w:rPr>
        <w:t xml:space="preserve">. "д"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43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25.05.2023 N 53-з)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1.3) предполагает строительство на территории Смоленской области одного из следующих объектов растениеводства: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а) зернохранилища мощностью единовременного хранения от 10 тысяч тонн;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б) картофелехранилища (овощехранилища) мощностью единовременного хранения от 5 тысяч тонн;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в) складского помещения для хранения льнотресты мощностью единовременного хранения от 3 тысяч тонн;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г) плодохранилища мощностью единовременного хранения от 2 тысяч тонн;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1.3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44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25.05.2023 N 53-з)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1.4) предполагает строительство на территории Смоленской области объекта туристской индустрии, капитальные вложения в который составят не менее 200 миллионов рублей в течение пяти лет с момента предоставления земельного участка;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1.4 в ред. </w:t>
      </w:r>
      <w:hyperlink r:id="rId45">
        <w:r w:rsidRPr="00410F00">
          <w:rPr>
            <w:rFonts w:ascii="Times New Roman" w:hAnsi="Times New Roman" w:cs="Times New Roman"/>
            <w:color w:val="0000FF"/>
          </w:rPr>
          <w:t>закона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29.03.2024 N 42-з)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 xml:space="preserve">2) предполагает строительство объектов жилого и (или) нежилого назначения и решение проблем, связанных с восстановлением прав граждан, чьи денежные средства привлечены для строительства многоквартирных домов, включенных в единый реестр проблемных объектов в соответствии со </w:t>
      </w:r>
      <w:hyperlink r:id="rId46">
        <w:r w:rsidRPr="00410F00">
          <w:rPr>
            <w:rFonts w:ascii="Times New Roman" w:hAnsi="Times New Roman" w:cs="Times New Roman"/>
            <w:color w:val="0000FF"/>
          </w:rPr>
          <w:t>статьей 23.1</w:t>
        </w:r>
      </w:hyperlink>
      <w:r w:rsidRPr="00410F00">
        <w:rPr>
          <w:rFonts w:ascii="Times New Roman" w:hAnsi="Times New Roman" w:cs="Times New Roman"/>
        </w:rP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</w:t>
      </w:r>
      <w:proofErr w:type="gramEnd"/>
      <w:r w:rsidRPr="00410F00">
        <w:rPr>
          <w:rFonts w:ascii="Times New Roman" w:hAnsi="Times New Roman" w:cs="Times New Roman"/>
        </w:rPr>
        <w:t xml:space="preserve"> в некоторые законодательные акты Российской Федерации", если указанные граждане отнесены в соответствии с </w:t>
      </w:r>
      <w:hyperlink r:id="rId47">
        <w:r w:rsidRPr="00410F00">
          <w:rPr>
            <w:rFonts w:ascii="Times New Roman" w:hAnsi="Times New Roman" w:cs="Times New Roman"/>
            <w:color w:val="0000FF"/>
          </w:rPr>
          <w:t>порядком</w:t>
        </w:r>
      </w:hyperlink>
      <w:r w:rsidRPr="00410F00">
        <w:rPr>
          <w:rFonts w:ascii="Times New Roman" w:hAnsi="Times New Roman" w:cs="Times New Roman"/>
        </w:rPr>
        <w:t>, установленным нормативным правовым актом Правительства Смоленской области, к числу пострадавших граждан (далее - граждане - участники долевого строительства), путем: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(в ред. законов Смоленской области от 14.11.2019 </w:t>
      </w:r>
      <w:hyperlink r:id="rId48">
        <w:r w:rsidRPr="00410F00">
          <w:rPr>
            <w:rFonts w:ascii="Times New Roman" w:hAnsi="Times New Roman" w:cs="Times New Roman"/>
            <w:color w:val="0000FF"/>
          </w:rPr>
          <w:t>N 118-з</w:t>
        </w:r>
      </w:hyperlink>
      <w:r w:rsidRPr="00410F00">
        <w:rPr>
          <w:rFonts w:ascii="Times New Roman" w:hAnsi="Times New Roman" w:cs="Times New Roman"/>
        </w:rPr>
        <w:t xml:space="preserve">, от 21.04.2022 </w:t>
      </w:r>
      <w:hyperlink r:id="rId49">
        <w:r w:rsidRPr="00410F00">
          <w:rPr>
            <w:rFonts w:ascii="Times New Roman" w:hAnsi="Times New Roman" w:cs="Times New Roman"/>
            <w:color w:val="0000FF"/>
          </w:rPr>
          <w:t>N 33-з</w:t>
        </w:r>
      </w:hyperlink>
      <w:r w:rsidRPr="00410F00">
        <w:rPr>
          <w:rFonts w:ascii="Times New Roman" w:hAnsi="Times New Roman" w:cs="Times New Roman"/>
        </w:rPr>
        <w:t xml:space="preserve">, от 29.03.2024 </w:t>
      </w:r>
      <w:hyperlink r:id="rId50">
        <w:r w:rsidRPr="00410F00">
          <w:rPr>
            <w:rFonts w:ascii="Times New Roman" w:hAnsi="Times New Roman" w:cs="Times New Roman"/>
            <w:color w:val="0000FF"/>
          </w:rPr>
          <w:t>N 42-з</w:t>
        </w:r>
      </w:hyperlink>
      <w:r w:rsidRPr="00410F00">
        <w:rPr>
          <w:rFonts w:ascii="Times New Roman" w:hAnsi="Times New Roman" w:cs="Times New Roman"/>
        </w:rPr>
        <w:t>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а) выплаты возмещения (возврат) гражданину - участнику долевого строительства денежных средств, уплаченных им за объект долевого строительства (жилое помещение) недобросовестному застройщику в рамках договора участия в долевом строительстве многоквартирного дома;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б) предоставления гражданину - участнику долевого строительства жилого помещения в построенном ранее или строящемся многоквартирном доме;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в) завершения строительства многоквартирного дома, в котором граждане - участники долевого строительства имеют в соответствии с заключенными с недобросовестным застройщиком договорами </w:t>
      </w:r>
      <w:r w:rsidRPr="00410F00">
        <w:rPr>
          <w:rFonts w:ascii="Times New Roman" w:hAnsi="Times New Roman" w:cs="Times New Roman"/>
        </w:rPr>
        <w:lastRenderedPageBreak/>
        <w:t>участия в долевом строительстве многоквартирного дома объекты долевого строительства (жилые помещения);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г) строительства на предоставляемом земельном участке многоквартирного дома, жилые помещения в котором будут переданы в собственность граждан - участников долевого строительства;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2 в ред. </w:t>
      </w:r>
      <w:hyperlink r:id="rId51">
        <w:r w:rsidRPr="00410F00">
          <w:rPr>
            <w:rFonts w:ascii="Times New Roman" w:hAnsi="Times New Roman" w:cs="Times New Roman"/>
            <w:color w:val="0000FF"/>
          </w:rPr>
          <w:t>закона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03.04.2018 N 42-з)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3) предполагает осуществление деятельности по созданию, и (или) развитию, и (или) функционированию государственного индустриального парка, создаваемого (созданного) в соответствии с правовым актом Правительства Смоленской области;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(в ред. </w:t>
      </w:r>
      <w:hyperlink r:id="rId52">
        <w:r w:rsidRPr="00410F00">
          <w:rPr>
            <w:rFonts w:ascii="Times New Roman" w:hAnsi="Times New Roman" w:cs="Times New Roman"/>
            <w:color w:val="0000FF"/>
          </w:rPr>
          <w:t>закона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29.03.2024 N 42-з)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4) реализуется (планируется к реализации) резидентом территории опережающего развития при исполнении соглашения об осуществлении деятельности на территории опережающего развития, созданной на территории муниципального округа Смоленской области;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4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53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25.05.2017 N 41-з; в ред. законов Смоленской области от 15.12.2022 </w:t>
      </w:r>
      <w:hyperlink r:id="rId54">
        <w:r w:rsidRPr="00410F00">
          <w:rPr>
            <w:rFonts w:ascii="Times New Roman" w:hAnsi="Times New Roman" w:cs="Times New Roman"/>
            <w:color w:val="0000FF"/>
          </w:rPr>
          <w:t>N 163-з</w:t>
        </w:r>
      </w:hyperlink>
      <w:r w:rsidRPr="00410F00">
        <w:rPr>
          <w:rFonts w:ascii="Times New Roman" w:hAnsi="Times New Roman" w:cs="Times New Roman"/>
        </w:rPr>
        <w:t xml:space="preserve">, от 30.04.2025 </w:t>
      </w:r>
      <w:hyperlink r:id="rId55">
        <w:r w:rsidRPr="00410F00">
          <w:rPr>
            <w:rFonts w:ascii="Times New Roman" w:hAnsi="Times New Roman" w:cs="Times New Roman"/>
            <w:color w:val="0000FF"/>
          </w:rPr>
          <w:t>N 43-з</w:t>
        </w:r>
      </w:hyperlink>
      <w:r w:rsidRPr="00410F00">
        <w:rPr>
          <w:rFonts w:ascii="Times New Roman" w:hAnsi="Times New Roman" w:cs="Times New Roman"/>
        </w:rPr>
        <w:t>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5) предполагает строительство многоквартирных домов общей площадью жилых помещений в них не менее 100 тысяч квадратных метров, объект</w:t>
      </w:r>
      <w:proofErr w:type="gramStart"/>
      <w:r w:rsidRPr="00410F00">
        <w:rPr>
          <w:rFonts w:ascii="Times New Roman" w:hAnsi="Times New Roman" w:cs="Times New Roman"/>
        </w:rPr>
        <w:t>а(</w:t>
      </w:r>
      <w:proofErr w:type="spellStart"/>
      <w:proofErr w:type="gramEnd"/>
      <w:r w:rsidRPr="00410F00">
        <w:rPr>
          <w:rFonts w:ascii="Times New Roman" w:hAnsi="Times New Roman" w:cs="Times New Roman"/>
        </w:rPr>
        <w:t>ов</w:t>
      </w:r>
      <w:proofErr w:type="spellEnd"/>
      <w:r w:rsidRPr="00410F00">
        <w:rPr>
          <w:rFonts w:ascii="Times New Roman" w:hAnsi="Times New Roman" w:cs="Times New Roman"/>
        </w:rPr>
        <w:t>) социально-культурного назначения общей стоимостью указанных работ не менее кадастровой стоимости предоставляемого в аренду без проведения торгов земельного участка с последующей передачей его (их) в государственную либо муниципальную собственность, а также предполагает строительство объекта(</w:t>
      </w:r>
      <w:proofErr w:type="spellStart"/>
      <w:r w:rsidRPr="00410F00">
        <w:rPr>
          <w:rFonts w:ascii="Times New Roman" w:hAnsi="Times New Roman" w:cs="Times New Roman"/>
        </w:rPr>
        <w:t>ов</w:t>
      </w:r>
      <w:proofErr w:type="spellEnd"/>
      <w:r w:rsidRPr="00410F00">
        <w:rPr>
          <w:rFonts w:ascii="Times New Roman" w:hAnsi="Times New Roman" w:cs="Times New Roman"/>
        </w:rPr>
        <w:t>) социально-культурного назначения с последующей передачей его (их) в государственную либо муниципальную собственность и (или) реконструкцию и (или) благоустройство территории находящегос</w:t>
      </w:r>
      <w:proofErr w:type="gramStart"/>
      <w:r w:rsidRPr="00410F00">
        <w:rPr>
          <w:rFonts w:ascii="Times New Roman" w:hAnsi="Times New Roman" w:cs="Times New Roman"/>
        </w:rPr>
        <w:t>я(</w:t>
      </w:r>
      <w:proofErr w:type="spellStart"/>
      <w:proofErr w:type="gramEnd"/>
      <w:r w:rsidRPr="00410F00">
        <w:rPr>
          <w:rFonts w:ascii="Times New Roman" w:hAnsi="Times New Roman" w:cs="Times New Roman"/>
        </w:rPr>
        <w:t>ихся</w:t>
      </w:r>
      <w:proofErr w:type="spellEnd"/>
      <w:r w:rsidRPr="00410F00">
        <w:rPr>
          <w:rFonts w:ascii="Times New Roman" w:hAnsi="Times New Roman" w:cs="Times New Roman"/>
        </w:rPr>
        <w:t>) в государственной или муниципальной собственности либо в собственности автономных некоммерческих организаций, учредителями которых являются Смоленская область как субъект Российской Федерации или муниципальное образование Смоленской области, объекта(</w:t>
      </w:r>
      <w:proofErr w:type="spellStart"/>
      <w:r w:rsidRPr="00410F00">
        <w:rPr>
          <w:rFonts w:ascii="Times New Roman" w:hAnsi="Times New Roman" w:cs="Times New Roman"/>
        </w:rPr>
        <w:t>ов</w:t>
      </w:r>
      <w:proofErr w:type="spellEnd"/>
      <w:r w:rsidRPr="00410F00">
        <w:rPr>
          <w:rFonts w:ascii="Times New Roman" w:hAnsi="Times New Roman" w:cs="Times New Roman"/>
        </w:rPr>
        <w:t>) социально-культурного или рекреационного назначения общей стоимостью указанных работ и материалов, необходимых для выполнения этих работ, в отношении данных объектов не менее 100 миллионов рублей, расходование которых должно быть произведено на данные цели в течение не более 18 месяцев с момента предоставления земельного участка в аренду без проведения торгов;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(в ред. законов Смоленской области от 30.05.2019 </w:t>
      </w:r>
      <w:hyperlink r:id="rId56">
        <w:r w:rsidRPr="00410F00">
          <w:rPr>
            <w:rFonts w:ascii="Times New Roman" w:hAnsi="Times New Roman" w:cs="Times New Roman"/>
            <w:color w:val="0000FF"/>
          </w:rPr>
          <w:t>N 57-з</w:t>
        </w:r>
      </w:hyperlink>
      <w:r w:rsidRPr="00410F00">
        <w:rPr>
          <w:rFonts w:ascii="Times New Roman" w:hAnsi="Times New Roman" w:cs="Times New Roman"/>
        </w:rPr>
        <w:t xml:space="preserve">, от 24.09.2025 </w:t>
      </w:r>
      <w:hyperlink r:id="rId57">
        <w:r w:rsidRPr="00410F00">
          <w:rPr>
            <w:rFonts w:ascii="Times New Roman" w:hAnsi="Times New Roman" w:cs="Times New Roman"/>
            <w:color w:val="0000FF"/>
          </w:rPr>
          <w:t>N 96-з</w:t>
        </w:r>
      </w:hyperlink>
      <w:r w:rsidRPr="00410F00">
        <w:rPr>
          <w:rFonts w:ascii="Times New Roman" w:hAnsi="Times New Roman" w:cs="Times New Roman"/>
        </w:rPr>
        <w:t>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>6) предполагает строительство многоквартирного дома (многоквартирных домов) с передачей в собственность муниципального образования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 в ином многоквартирном доме (иных многоквартирных домах) в аналогичном объеме общей площади жилых помещений.</w:t>
      </w:r>
      <w:proofErr w:type="gramEnd"/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6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58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25.06.2020 N 97-з)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7) предполагает строительство на территории Смоленской области объектов заправки транспортных средств компримированным природным газом, соответствующих следующим требованиям: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а) суммарная выходная мощность компрессорного оборудования на верхней границе диапазона входного давления и (или) </w:t>
      </w:r>
      <w:proofErr w:type="spellStart"/>
      <w:r w:rsidRPr="00410F00">
        <w:rPr>
          <w:rFonts w:ascii="Times New Roman" w:hAnsi="Times New Roman" w:cs="Times New Roman"/>
        </w:rPr>
        <w:t>регазификационного</w:t>
      </w:r>
      <w:proofErr w:type="spellEnd"/>
      <w:r w:rsidRPr="00410F00">
        <w:rPr>
          <w:rFonts w:ascii="Times New Roman" w:hAnsi="Times New Roman" w:cs="Times New Roman"/>
        </w:rPr>
        <w:t xml:space="preserve"> оборудования объекта заправки транспортных средств компримированным природным газом не менее 500 м</w:t>
      </w:r>
      <w:r w:rsidRPr="00410F00">
        <w:rPr>
          <w:rFonts w:ascii="Times New Roman" w:hAnsi="Times New Roman" w:cs="Times New Roman"/>
          <w:vertAlign w:val="superscript"/>
        </w:rPr>
        <w:t>3</w:t>
      </w:r>
      <w:r w:rsidRPr="00410F00">
        <w:rPr>
          <w:rFonts w:ascii="Times New Roman" w:hAnsi="Times New Roman" w:cs="Times New Roman"/>
        </w:rPr>
        <w:t>/ч;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б) количество постов заправки компримированным природным газом (пистолетов) на объекте заправки транспортных средств компримированным природным газом не менее 4;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 xml:space="preserve">в) общий объем блоков аккумуляторов газа на объекте заправки транспортных средств компримированным природным газом не менее 2000 литров (в случае суммарной выходной мощности компрессорного оборудования на верхней границе диапазона входного давления и (или) </w:t>
      </w:r>
      <w:proofErr w:type="spellStart"/>
      <w:r w:rsidRPr="00410F00">
        <w:rPr>
          <w:rFonts w:ascii="Times New Roman" w:hAnsi="Times New Roman" w:cs="Times New Roman"/>
        </w:rPr>
        <w:t>регазификационного</w:t>
      </w:r>
      <w:proofErr w:type="spellEnd"/>
      <w:r w:rsidRPr="00410F00">
        <w:rPr>
          <w:rFonts w:ascii="Times New Roman" w:hAnsi="Times New Roman" w:cs="Times New Roman"/>
        </w:rPr>
        <w:t xml:space="preserve"> оборудования объекта заправки транспортных средств компримированным природным газом не менее 1000 м</w:t>
      </w:r>
      <w:r w:rsidRPr="00410F00">
        <w:rPr>
          <w:rFonts w:ascii="Times New Roman" w:hAnsi="Times New Roman" w:cs="Times New Roman"/>
          <w:vertAlign w:val="superscript"/>
        </w:rPr>
        <w:t>3</w:t>
      </w:r>
      <w:r w:rsidRPr="00410F00">
        <w:rPr>
          <w:rFonts w:ascii="Times New Roman" w:hAnsi="Times New Roman" w:cs="Times New Roman"/>
        </w:rPr>
        <w:t>/ч - не менее 1000 литров);</w:t>
      </w:r>
      <w:proofErr w:type="gramEnd"/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г) в случае строительства объекта заправки транспортных средств компримированным природным газом в виде криогенной автозаправочной станции - объем криогенных резервуаров не менее 25 м</w:t>
      </w:r>
      <w:r w:rsidRPr="00410F00">
        <w:rPr>
          <w:rFonts w:ascii="Times New Roman" w:hAnsi="Times New Roman" w:cs="Times New Roman"/>
          <w:vertAlign w:val="superscript"/>
        </w:rPr>
        <w:t>3</w:t>
      </w:r>
      <w:r w:rsidRPr="00410F00">
        <w:rPr>
          <w:rFonts w:ascii="Times New Roman" w:hAnsi="Times New Roman" w:cs="Times New Roman"/>
        </w:rPr>
        <w:t>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 xml:space="preserve">д) оборудование (узлы учета и блоки входных кранов, блоки осушки (очистки), </w:t>
      </w:r>
      <w:proofErr w:type="spellStart"/>
      <w:r w:rsidRPr="00410F00">
        <w:rPr>
          <w:rFonts w:ascii="Times New Roman" w:hAnsi="Times New Roman" w:cs="Times New Roman"/>
        </w:rPr>
        <w:t>газосборники</w:t>
      </w:r>
      <w:proofErr w:type="spellEnd"/>
      <w:r w:rsidRPr="00410F00">
        <w:rPr>
          <w:rFonts w:ascii="Times New Roman" w:hAnsi="Times New Roman" w:cs="Times New Roman"/>
        </w:rPr>
        <w:t xml:space="preserve">, компрессоры, системы управления компрессорами, системы охлаждения, панели приоритетов, газовые баллоны, газораздаточные колонки, криогенные резервуары, </w:t>
      </w:r>
      <w:proofErr w:type="spellStart"/>
      <w:r w:rsidRPr="00410F00">
        <w:rPr>
          <w:rFonts w:ascii="Times New Roman" w:hAnsi="Times New Roman" w:cs="Times New Roman"/>
        </w:rPr>
        <w:t>регазификаторы</w:t>
      </w:r>
      <w:proofErr w:type="spellEnd"/>
      <w:r w:rsidRPr="00410F00">
        <w:rPr>
          <w:rFonts w:ascii="Times New Roman" w:hAnsi="Times New Roman" w:cs="Times New Roman"/>
        </w:rPr>
        <w:t>, регулирующая и запорная арматура) - новое (ранее не бывшее в употреблении);</w:t>
      </w:r>
      <w:proofErr w:type="gramEnd"/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7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59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29.09.2021 N 117-з)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8) предполагает строительство на территории Смоленской области объектов заправки транспортных сре</w:t>
      </w:r>
      <w:proofErr w:type="gramStart"/>
      <w:r w:rsidRPr="00410F00">
        <w:rPr>
          <w:rFonts w:ascii="Times New Roman" w:hAnsi="Times New Roman" w:cs="Times New Roman"/>
        </w:rPr>
        <w:t>дств сж</w:t>
      </w:r>
      <w:proofErr w:type="gramEnd"/>
      <w:r w:rsidRPr="00410F00">
        <w:rPr>
          <w:rFonts w:ascii="Times New Roman" w:hAnsi="Times New Roman" w:cs="Times New Roman"/>
        </w:rPr>
        <w:t>иженным природным газом, соответствующих следующим требованиям: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а) объем криогенных резервуаров не менее 25 м</w:t>
      </w:r>
      <w:r w:rsidRPr="00410F00">
        <w:rPr>
          <w:rFonts w:ascii="Times New Roman" w:hAnsi="Times New Roman" w:cs="Times New Roman"/>
          <w:vertAlign w:val="superscript"/>
        </w:rPr>
        <w:t>3</w:t>
      </w:r>
      <w:r w:rsidRPr="00410F00">
        <w:rPr>
          <w:rFonts w:ascii="Times New Roman" w:hAnsi="Times New Roman" w:cs="Times New Roman"/>
        </w:rPr>
        <w:t>;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lastRenderedPageBreak/>
        <w:t>б) оборудование (топливораздаточные колонки, криогенные резервуары, регулирующая и запорная арматура) - новое (ранее не бывшее в употреблении).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8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60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29.09.2021 N 117-з)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9) предполагает создание и (или) размещение объектов (средств) визуализации государственных информационных систем на территориях всех муниципальных округов и городских округов Смоленской области;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9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61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28.02.2023 N 3-з; в ред. </w:t>
      </w:r>
      <w:hyperlink r:id="rId62">
        <w:r w:rsidRPr="00410F00">
          <w:rPr>
            <w:rFonts w:ascii="Times New Roman" w:hAnsi="Times New Roman" w:cs="Times New Roman"/>
            <w:color w:val="0000FF"/>
          </w:rPr>
          <w:t>закона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30.04.2025 N 43-з)</w:t>
      </w: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0F00">
        <w:rPr>
          <w:rFonts w:ascii="Times New Roman" w:hAnsi="Times New Roman" w:cs="Times New Roman"/>
        </w:rPr>
        <w:t>10) предполагает строительство в населенном пункте Смоленской области с численностью населения менее 20 человек индивидуальных жилых домов и (или) домов блокированной застройки общей площадью не менее 3000 квадратных метров, соответствующее стратегии социально-экономического развития муниципального образования Смоленской области, генеральному плану и правилам землепользования и застройки муниципального об</w:t>
      </w:r>
      <w:bookmarkStart w:id="0" w:name="_GoBack"/>
      <w:bookmarkEnd w:id="0"/>
      <w:r w:rsidRPr="00410F00">
        <w:rPr>
          <w:rFonts w:ascii="Times New Roman" w:hAnsi="Times New Roman" w:cs="Times New Roman"/>
        </w:rPr>
        <w:t>разования Смоленской области из числа муниципальных образований Смоленской области, определенных нормативным правовым актом Правительства Смоленской</w:t>
      </w:r>
      <w:proofErr w:type="gramEnd"/>
      <w:r w:rsidRPr="00410F00">
        <w:rPr>
          <w:rFonts w:ascii="Times New Roman" w:hAnsi="Times New Roman" w:cs="Times New Roman"/>
        </w:rPr>
        <w:t xml:space="preserve"> области, а также линий и объектов связи для обеспечения доступа жителей указанного населенного пункта Смоленской области к услугам подвижной радиотелефонной связи, услугам по передаче данных и предоставлению доступа к информационно-телекоммуникационной сети "Интернет", капитальные вложения в которое составят не менее 200 миллионов рублей.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(п. 10 </w:t>
      </w:r>
      <w:proofErr w:type="gramStart"/>
      <w:r w:rsidRPr="00410F00">
        <w:rPr>
          <w:rFonts w:ascii="Times New Roman" w:hAnsi="Times New Roman" w:cs="Times New Roman"/>
        </w:rPr>
        <w:t>введен</w:t>
      </w:r>
      <w:proofErr w:type="gramEnd"/>
      <w:r w:rsidRPr="00410F00">
        <w:rPr>
          <w:rFonts w:ascii="Times New Roman" w:hAnsi="Times New Roman" w:cs="Times New Roman"/>
        </w:rPr>
        <w:t xml:space="preserve"> </w:t>
      </w:r>
      <w:hyperlink r:id="rId63">
        <w:r w:rsidRPr="00410F00">
          <w:rPr>
            <w:rFonts w:ascii="Times New Roman" w:hAnsi="Times New Roman" w:cs="Times New Roman"/>
            <w:color w:val="0000FF"/>
          </w:rPr>
          <w:t>законом</w:t>
        </w:r>
      </w:hyperlink>
      <w:r w:rsidRPr="00410F00">
        <w:rPr>
          <w:rFonts w:ascii="Times New Roman" w:hAnsi="Times New Roman" w:cs="Times New Roman"/>
        </w:rPr>
        <w:t xml:space="preserve"> Смоленской области от 30.04.2025 N 43-з)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 w:rsidP="00410F00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Статья 3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 w:rsidP="00410F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Настоящий областной закон вступает в силу со дня его официального опубликования.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 w:rsidP="00410F00">
      <w:pPr>
        <w:pStyle w:val="ConsPlusNormal"/>
        <w:jc w:val="right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 xml:space="preserve">Временно </w:t>
      </w:r>
      <w:proofErr w:type="gramStart"/>
      <w:r w:rsidRPr="00410F00">
        <w:rPr>
          <w:rFonts w:ascii="Times New Roman" w:hAnsi="Times New Roman" w:cs="Times New Roman"/>
        </w:rPr>
        <w:t>исполняющий</w:t>
      </w:r>
      <w:proofErr w:type="gramEnd"/>
      <w:r w:rsidRPr="00410F00">
        <w:rPr>
          <w:rFonts w:ascii="Times New Roman" w:hAnsi="Times New Roman" w:cs="Times New Roman"/>
        </w:rPr>
        <w:t xml:space="preserve"> обязанности</w:t>
      </w:r>
    </w:p>
    <w:p w:rsidR="00410F00" w:rsidRPr="00410F00" w:rsidRDefault="00410F00" w:rsidP="00410F00">
      <w:pPr>
        <w:pStyle w:val="ConsPlusNormal"/>
        <w:jc w:val="right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Губернатора</w:t>
      </w:r>
    </w:p>
    <w:p w:rsidR="00410F00" w:rsidRPr="00410F00" w:rsidRDefault="00410F00" w:rsidP="00410F00">
      <w:pPr>
        <w:pStyle w:val="ConsPlusNormal"/>
        <w:jc w:val="right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Смоленской области</w:t>
      </w:r>
    </w:p>
    <w:p w:rsidR="00410F00" w:rsidRPr="00410F00" w:rsidRDefault="00410F00" w:rsidP="00410F00">
      <w:pPr>
        <w:pStyle w:val="ConsPlusNormal"/>
        <w:jc w:val="right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А.В.ОСТРОВСКИЙ</w:t>
      </w:r>
    </w:p>
    <w:p w:rsidR="00410F00" w:rsidRPr="00410F00" w:rsidRDefault="00410F00" w:rsidP="00410F00">
      <w:pPr>
        <w:pStyle w:val="ConsPlusNormal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9 июня 2015 года</w:t>
      </w:r>
    </w:p>
    <w:p w:rsidR="00410F00" w:rsidRPr="00410F00" w:rsidRDefault="00410F00" w:rsidP="00410F00">
      <w:pPr>
        <w:pStyle w:val="ConsPlusNormal"/>
        <w:rPr>
          <w:rFonts w:ascii="Times New Roman" w:hAnsi="Times New Roman" w:cs="Times New Roman"/>
        </w:rPr>
      </w:pPr>
      <w:r w:rsidRPr="00410F00">
        <w:rPr>
          <w:rFonts w:ascii="Times New Roman" w:hAnsi="Times New Roman" w:cs="Times New Roman"/>
        </w:rPr>
        <w:t>N 81-з</w:t>
      </w: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 w:rsidP="00410F00">
      <w:pPr>
        <w:pStyle w:val="ConsPlusNormal"/>
        <w:jc w:val="both"/>
        <w:rPr>
          <w:rFonts w:ascii="Times New Roman" w:hAnsi="Times New Roman" w:cs="Times New Roman"/>
        </w:rPr>
      </w:pPr>
    </w:p>
    <w:p w:rsidR="00410F00" w:rsidRPr="00410F00" w:rsidRDefault="00410F00" w:rsidP="00410F00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E151C" w:rsidRPr="00410F00" w:rsidRDefault="006E151C" w:rsidP="00410F00">
      <w:pPr>
        <w:spacing w:line="240" w:lineRule="auto"/>
        <w:rPr>
          <w:rFonts w:ascii="Times New Roman" w:hAnsi="Times New Roman" w:cs="Times New Roman"/>
        </w:rPr>
      </w:pPr>
    </w:p>
    <w:sectPr w:rsidR="006E151C" w:rsidRPr="00410F00" w:rsidSect="00410F00">
      <w:headerReference w:type="default" r:id="rId6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E6" w:rsidRDefault="00C37EE6" w:rsidP="00410F00">
      <w:pPr>
        <w:spacing w:after="0" w:line="240" w:lineRule="auto"/>
      </w:pPr>
      <w:r>
        <w:separator/>
      </w:r>
    </w:p>
  </w:endnote>
  <w:endnote w:type="continuationSeparator" w:id="0">
    <w:p w:rsidR="00C37EE6" w:rsidRDefault="00C37EE6" w:rsidP="0041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E6" w:rsidRDefault="00C37EE6" w:rsidP="00410F00">
      <w:pPr>
        <w:spacing w:after="0" w:line="240" w:lineRule="auto"/>
      </w:pPr>
      <w:r>
        <w:separator/>
      </w:r>
    </w:p>
  </w:footnote>
  <w:footnote w:type="continuationSeparator" w:id="0">
    <w:p w:rsidR="00C37EE6" w:rsidRDefault="00C37EE6" w:rsidP="0041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902994"/>
      <w:docPartObj>
        <w:docPartGallery w:val="Page Numbers (Top of Page)"/>
        <w:docPartUnique/>
      </w:docPartObj>
    </w:sdtPr>
    <w:sdtContent>
      <w:p w:rsidR="00410F00" w:rsidRDefault="00410F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0F00" w:rsidRDefault="00410F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00"/>
    <w:rsid w:val="00410F00"/>
    <w:rsid w:val="006E151C"/>
    <w:rsid w:val="00C3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0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0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F00"/>
  </w:style>
  <w:style w:type="paragraph" w:styleId="a5">
    <w:name w:val="footer"/>
    <w:basedOn w:val="a"/>
    <w:link w:val="a6"/>
    <w:uiPriority w:val="99"/>
    <w:unhideWhenUsed/>
    <w:rsid w:val="0041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0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0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0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F00"/>
  </w:style>
  <w:style w:type="paragraph" w:styleId="a5">
    <w:name w:val="footer"/>
    <w:basedOn w:val="a"/>
    <w:link w:val="a6"/>
    <w:uiPriority w:val="99"/>
    <w:unhideWhenUsed/>
    <w:rsid w:val="0041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06278&amp;dst=100008" TargetMode="External"/><Relationship Id="rId18" Type="http://schemas.openxmlformats.org/officeDocument/2006/relationships/hyperlink" Target="https://login.consultant.ru/link/?req=doc&amp;base=RLAW376&amp;n=129588&amp;dst=100008" TargetMode="External"/><Relationship Id="rId26" Type="http://schemas.openxmlformats.org/officeDocument/2006/relationships/hyperlink" Target="https://login.consultant.ru/link/?req=doc&amp;base=LAW&amp;n=533477&amp;dst=470" TargetMode="External"/><Relationship Id="rId39" Type="http://schemas.openxmlformats.org/officeDocument/2006/relationships/hyperlink" Target="https://login.consultant.ru/link/?req=doc&amp;base=RLAW376&amp;n=150493" TargetMode="External"/><Relationship Id="rId21" Type="http://schemas.openxmlformats.org/officeDocument/2006/relationships/hyperlink" Target="https://login.consultant.ru/link/?req=doc&amp;base=RLAW376&amp;n=135401&amp;dst=100008" TargetMode="External"/><Relationship Id="rId34" Type="http://schemas.openxmlformats.org/officeDocument/2006/relationships/hyperlink" Target="https://login.consultant.ru/link/?req=doc&amp;base=RLAW376&amp;n=150493" TargetMode="External"/><Relationship Id="rId42" Type="http://schemas.openxmlformats.org/officeDocument/2006/relationships/hyperlink" Target="https://login.consultant.ru/link/?req=doc&amp;base=RLAW376&amp;n=106278&amp;dst=100011" TargetMode="External"/><Relationship Id="rId47" Type="http://schemas.openxmlformats.org/officeDocument/2006/relationships/hyperlink" Target="https://login.consultant.ru/link/?req=doc&amp;base=RLAW376&amp;n=162517&amp;dst=100008" TargetMode="External"/><Relationship Id="rId50" Type="http://schemas.openxmlformats.org/officeDocument/2006/relationships/hyperlink" Target="https://login.consultant.ru/link/?req=doc&amp;base=RLAW376&amp;n=143802&amp;dst=100011" TargetMode="External"/><Relationship Id="rId55" Type="http://schemas.openxmlformats.org/officeDocument/2006/relationships/hyperlink" Target="https://login.consultant.ru/link/?req=doc&amp;base=RLAW376&amp;n=154206&amp;dst=100009" TargetMode="External"/><Relationship Id="rId63" Type="http://schemas.openxmlformats.org/officeDocument/2006/relationships/hyperlink" Target="https://login.consultant.ru/link/?req=doc&amp;base=RLAW376&amp;n=154206&amp;dst=100011" TargetMode="External"/><Relationship Id="rId7" Type="http://schemas.openxmlformats.org/officeDocument/2006/relationships/hyperlink" Target="https://login.consultant.ru/link/?req=doc&amp;base=RLAW376&amp;n=75867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122149&amp;dst=100008" TargetMode="External"/><Relationship Id="rId20" Type="http://schemas.openxmlformats.org/officeDocument/2006/relationships/hyperlink" Target="https://login.consultant.ru/link/?req=doc&amp;base=RLAW376&amp;n=133380&amp;dst=100008" TargetMode="External"/><Relationship Id="rId29" Type="http://schemas.openxmlformats.org/officeDocument/2006/relationships/hyperlink" Target="https://login.consultant.ru/link/?req=doc&amp;base=RLAW376&amp;n=106293&amp;dst=100010" TargetMode="External"/><Relationship Id="rId41" Type="http://schemas.openxmlformats.org/officeDocument/2006/relationships/hyperlink" Target="https://login.consultant.ru/link/?req=doc&amp;base=RLAW376&amp;n=155509&amp;dst=100010" TargetMode="External"/><Relationship Id="rId54" Type="http://schemas.openxmlformats.org/officeDocument/2006/relationships/hyperlink" Target="https://login.consultant.ru/link/?req=doc&amp;base=RLAW376&amp;n=131585&amp;dst=100008" TargetMode="External"/><Relationship Id="rId62" Type="http://schemas.openxmlformats.org/officeDocument/2006/relationships/hyperlink" Target="https://login.consultant.ru/link/?req=doc&amp;base=RLAW376&amp;n=154206&amp;dst=10001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95745&amp;dst=100008" TargetMode="External"/><Relationship Id="rId24" Type="http://schemas.openxmlformats.org/officeDocument/2006/relationships/hyperlink" Target="https://login.consultant.ru/link/?req=doc&amp;base=RLAW376&amp;n=155509&amp;dst=100008" TargetMode="External"/><Relationship Id="rId32" Type="http://schemas.openxmlformats.org/officeDocument/2006/relationships/hyperlink" Target="https://login.consultant.ru/link/?req=doc&amp;base=RLAW376&amp;n=75867&amp;dst=100012" TargetMode="External"/><Relationship Id="rId37" Type="http://schemas.openxmlformats.org/officeDocument/2006/relationships/hyperlink" Target="https://login.consultant.ru/link/?req=doc&amp;base=LAW&amp;n=535372&amp;dst=104399" TargetMode="External"/><Relationship Id="rId40" Type="http://schemas.openxmlformats.org/officeDocument/2006/relationships/hyperlink" Target="https://login.consultant.ru/link/?req=doc&amp;base=RLAW376&amp;n=106278&amp;dst=100009" TargetMode="External"/><Relationship Id="rId45" Type="http://schemas.openxmlformats.org/officeDocument/2006/relationships/hyperlink" Target="https://login.consultant.ru/link/?req=doc&amp;base=RLAW376&amp;n=143802&amp;dst=100009" TargetMode="External"/><Relationship Id="rId53" Type="http://schemas.openxmlformats.org/officeDocument/2006/relationships/hyperlink" Target="https://login.consultant.ru/link/?req=doc&amp;base=RLAW376&amp;n=90321&amp;dst=100008" TargetMode="External"/><Relationship Id="rId58" Type="http://schemas.openxmlformats.org/officeDocument/2006/relationships/hyperlink" Target="https://login.consultant.ru/link/?req=doc&amp;base=RLAW376&amp;n=113950&amp;dst=100008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76&amp;n=113950&amp;dst=100008" TargetMode="External"/><Relationship Id="rId23" Type="http://schemas.openxmlformats.org/officeDocument/2006/relationships/hyperlink" Target="https://login.consultant.ru/link/?req=doc&amp;base=RLAW376&amp;n=154206&amp;dst=100008" TargetMode="External"/><Relationship Id="rId28" Type="http://schemas.openxmlformats.org/officeDocument/2006/relationships/hyperlink" Target="https://login.consultant.ru/link/?req=doc&amp;base=RLAW376&amp;n=79289&amp;dst=100010" TargetMode="External"/><Relationship Id="rId36" Type="http://schemas.openxmlformats.org/officeDocument/2006/relationships/hyperlink" Target="https://login.consultant.ru/link/?req=doc&amp;base=RLAW376&amp;n=155509&amp;dst=100009" TargetMode="External"/><Relationship Id="rId49" Type="http://schemas.openxmlformats.org/officeDocument/2006/relationships/hyperlink" Target="https://login.consultant.ru/link/?req=doc&amp;base=RLAW376&amp;n=126341&amp;dst=100008" TargetMode="External"/><Relationship Id="rId57" Type="http://schemas.openxmlformats.org/officeDocument/2006/relationships/hyperlink" Target="https://login.consultant.ru/link/?req=doc&amp;base=RLAW376&amp;n=157144&amp;dst=100008" TargetMode="External"/><Relationship Id="rId61" Type="http://schemas.openxmlformats.org/officeDocument/2006/relationships/hyperlink" Target="https://login.consultant.ru/link/?req=doc&amp;base=RLAW376&amp;n=133380&amp;dst=100008" TargetMode="External"/><Relationship Id="rId10" Type="http://schemas.openxmlformats.org/officeDocument/2006/relationships/hyperlink" Target="https://login.consultant.ru/link/?req=doc&amp;base=RLAW376&amp;n=91150&amp;dst=100008" TargetMode="External"/><Relationship Id="rId19" Type="http://schemas.openxmlformats.org/officeDocument/2006/relationships/hyperlink" Target="https://login.consultant.ru/link/?req=doc&amp;base=RLAW376&amp;n=131585&amp;dst=100008" TargetMode="External"/><Relationship Id="rId31" Type="http://schemas.openxmlformats.org/officeDocument/2006/relationships/hyperlink" Target="https://login.consultant.ru/link/?req=doc&amp;base=RLAW376&amp;n=106293&amp;dst=100011" TargetMode="External"/><Relationship Id="rId44" Type="http://schemas.openxmlformats.org/officeDocument/2006/relationships/hyperlink" Target="https://login.consultant.ru/link/?req=doc&amp;base=RLAW376&amp;n=135401&amp;dst=100011" TargetMode="External"/><Relationship Id="rId52" Type="http://schemas.openxmlformats.org/officeDocument/2006/relationships/hyperlink" Target="https://login.consultant.ru/link/?req=doc&amp;base=RLAW376&amp;n=143802&amp;dst=100012" TargetMode="External"/><Relationship Id="rId60" Type="http://schemas.openxmlformats.org/officeDocument/2006/relationships/hyperlink" Target="https://login.consultant.ru/link/?req=doc&amp;base=RLAW376&amp;n=122149&amp;dst=100015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90321&amp;dst=100008" TargetMode="External"/><Relationship Id="rId14" Type="http://schemas.openxmlformats.org/officeDocument/2006/relationships/hyperlink" Target="https://login.consultant.ru/link/?req=doc&amp;base=RLAW376&amp;n=109411&amp;dst=100008" TargetMode="External"/><Relationship Id="rId22" Type="http://schemas.openxmlformats.org/officeDocument/2006/relationships/hyperlink" Target="https://login.consultant.ru/link/?req=doc&amp;base=RLAW376&amp;n=143802&amp;dst=100008" TargetMode="External"/><Relationship Id="rId27" Type="http://schemas.openxmlformats.org/officeDocument/2006/relationships/hyperlink" Target="https://login.consultant.ru/link/?req=doc&amp;base=RLAW376&amp;n=75867&amp;dst=100011" TargetMode="External"/><Relationship Id="rId30" Type="http://schemas.openxmlformats.org/officeDocument/2006/relationships/hyperlink" Target="https://login.consultant.ru/link/?req=doc&amp;base=RLAW376&amp;n=79289&amp;dst=100011" TargetMode="External"/><Relationship Id="rId35" Type="http://schemas.openxmlformats.org/officeDocument/2006/relationships/hyperlink" Target="https://login.consultant.ru/link/?req=doc&amp;base=RLAW376&amp;n=129588&amp;dst=100008" TargetMode="External"/><Relationship Id="rId43" Type="http://schemas.openxmlformats.org/officeDocument/2006/relationships/hyperlink" Target="https://login.consultant.ru/link/?req=doc&amp;base=RLAW376&amp;n=135401&amp;dst=100009" TargetMode="External"/><Relationship Id="rId48" Type="http://schemas.openxmlformats.org/officeDocument/2006/relationships/hyperlink" Target="https://login.consultant.ru/link/?req=doc&amp;base=RLAW376&amp;n=109411&amp;dst=100008" TargetMode="External"/><Relationship Id="rId56" Type="http://schemas.openxmlformats.org/officeDocument/2006/relationships/hyperlink" Target="https://login.consultant.ru/link/?req=doc&amp;base=RLAW376&amp;n=106278&amp;dst=100016" TargetMode="External"/><Relationship Id="rId64" Type="http://schemas.openxmlformats.org/officeDocument/2006/relationships/header" Target="header1.xml"/><Relationship Id="rId8" Type="http://schemas.openxmlformats.org/officeDocument/2006/relationships/hyperlink" Target="https://login.consultant.ru/link/?req=doc&amp;base=RLAW376&amp;n=79289&amp;dst=100008" TargetMode="External"/><Relationship Id="rId51" Type="http://schemas.openxmlformats.org/officeDocument/2006/relationships/hyperlink" Target="https://login.consultant.ru/link/?req=doc&amp;base=RLAW376&amp;n=95745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76&amp;n=106293&amp;dst=100008" TargetMode="External"/><Relationship Id="rId17" Type="http://schemas.openxmlformats.org/officeDocument/2006/relationships/hyperlink" Target="https://login.consultant.ru/link/?req=doc&amp;base=RLAW376&amp;n=126341&amp;dst=100008" TargetMode="External"/><Relationship Id="rId25" Type="http://schemas.openxmlformats.org/officeDocument/2006/relationships/hyperlink" Target="https://login.consultant.ru/link/?req=doc&amp;base=RLAW376&amp;n=157144&amp;dst=100008" TargetMode="External"/><Relationship Id="rId33" Type="http://schemas.openxmlformats.org/officeDocument/2006/relationships/hyperlink" Target="https://login.consultant.ru/link/?req=doc&amp;base=RLAW376&amp;n=106293&amp;dst=100012" TargetMode="External"/><Relationship Id="rId38" Type="http://schemas.openxmlformats.org/officeDocument/2006/relationships/hyperlink" Target="https://login.consultant.ru/link/?req=doc&amp;base=LAW&amp;n=309695" TargetMode="External"/><Relationship Id="rId46" Type="http://schemas.openxmlformats.org/officeDocument/2006/relationships/hyperlink" Target="https://login.consultant.ru/link/?req=doc&amp;base=LAW&amp;n=531461&amp;dst=100919" TargetMode="External"/><Relationship Id="rId59" Type="http://schemas.openxmlformats.org/officeDocument/2006/relationships/hyperlink" Target="https://login.consultant.ru/link/?req=doc&amp;base=RLAW376&amp;n=12214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Kurganov</dc:creator>
  <cp:lastModifiedBy>Kurganov</cp:lastModifiedBy>
  <cp:revision>1</cp:revision>
  <dcterms:created xsi:type="dcterms:W3CDTF">2026-06-23T11:30:00Z</dcterms:created>
  <dcterms:modified xsi:type="dcterms:W3CDTF">2026-06-23T11:41:00Z</dcterms:modified>
</cp:coreProperties>
</file>