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95" w:rsidRPr="002112B8" w:rsidRDefault="00420B95">
      <w:pPr>
        <w:pStyle w:val="ConsPlusTitle"/>
        <w:jc w:val="center"/>
        <w:outlineLvl w:val="0"/>
        <w:rPr>
          <w:rFonts w:ascii="Times New Roman" w:hAnsi="Times New Roman" w:cs="Times New Roman"/>
        </w:rPr>
      </w:pPr>
      <w:r w:rsidRPr="002112B8">
        <w:rPr>
          <w:rFonts w:ascii="Times New Roman" w:hAnsi="Times New Roman" w:cs="Times New Roman"/>
        </w:rPr>
        <w:t>АДМИНИСТРАЦИЯ СМОЛЕНСКОЙ ОБЛАСТИ</w:t>
      </w:r>
    </w:p>
    <w:p w:rsidR="00420B95" w:rsidRPr="002112B8" w:rsidRDefault="00420B95">
      <w:pPr>
        <w:pStyle w:val="ConsPlusTitle"/>
        <w:jc w:val="center"/>
        <w:rPr>
          <w:rFonts w:ascii="Times New Roman" w:hAnsi="Times New Roman" w:cs="Times New Roman"/>
        </w:rPr>
      </w:pP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ПОСТАНОВЛЕНИЕ</w:t>
      </w: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 xml:space="preserve">от 30 ноября 2021 г. </w:t>
      </w:r>
      <w:r w:rsidR="002112B8" w:rsidRPr="002112B8">
        <w:rPr>
          <w:rFonts w:ascii="Times New Roman" w:hAnsi="Times New Roman" w:cs="Times New Roman"/>
        </w:rPr>
        <w:t>№</w:t>
      </w:r>
      <w:r w:rsidRPr="002112B8">
        <w:rPr>
          <w:rFonts w:ascii="Times New Roman" w:hAnsi="Times New Roman" w:cs="Times New Roman"/>
        </w:rPr>
        <w:t xml:space="preserve"> 755</w:t>
      </w:r>
    </w:p>
    <w:p w:rsidR="00420B95" w:rsidRPr="002112B8" w:rsidRDefault="00420B95">
      <w:pPr>
        <w:pStyle w:val="ConsPlusTitle"/>
        <w:jc w:val="center"/>
        <w:rPr>
          <w:rFonts w:ascii="Times New Roman" w:hAnsi="Times New Roman" w:cs="Times New Roman"/>
        </w:rPr>
      </w:pP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 xml:space="preserve">ОБ УТВЕРЖДЕНИИ ПОЛОЖЕНИЯ </w:t>
      </w:r>
      <w:proofErr w:type="gramStart"/>
      <w:r w:rsidRPr="002112B8">
        <w:rPr>
          <w:rFonts w:ascii="Times New Roman" w:hAnsi="Times New Roman" w:cs="Times New Roman"/>
        </w:rPr>
        <w:t>О</w:t>
      </w:r>
      <w:proofErr w:type="gramEnd"/>
      <w:r w:rsidRPr="002112B8">
        <w:rPr>
          <w:rFonts w:ascii="Times New Roman" w:hAnsi="Times New Roman" w:cs="Times New Roman"/>
        </w:rPr>
        <w:t xml:space="preserve"> РЕГИОНАЛЬНОМ ГОСУДАРСТВЕННОМ</w:t>
      </w:r>
    </w:p>
    <w:p w:rsidR="00420B95" w:rsidRPr="002112B8" w:rsidRDefault="00420B95">
      <w:pPr>
        <w:pStyle w:val="ConsPlusTitle"/>
        <w:jc w:val="center"/>
        <w:rPr>
          <w:rFonts w:ascii="Times New Roman" w:hAnsi="Times New Roman" w:cs="Times New Roman"/>
        </w:rPr>
      </w:pPr>
      <w:proofErr w:type="gramStart"/>
      <w:r w:rsidRPr="002112B8">
        <w:rPr>
          <w:rFonts w:ascii="Times New Roman" w:hAnsi="Times New Roman" w:cs="Times New Roman"/>
        </w:rPr>
        <w:t>КОНТРОЛЕ</w:t>
      </w:r>
      <w:proofErr w:type="gramEnd"/>
      <w:r w:rsidRPr="002112B8">
        <w:rPr>
          <w:rFonts w:ascii="Times New Roman" w:hAnsi="Times New Roman" w:cs="Times New Roman"/>
        </w:rPr>
        <w:t xml:space="preserve"> (НАДЗОРЕ) В ОБЛАСТИ ДОЛЕВОГО СТРОИТЕЛЬСТВА</w:t>
      </w: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МНОГОКВАРТИРНЫХ ДОМОВ И (ИЛИ) ИНЫХ ОБЪЕКТОВ НЕДВИЖИМОСТИ</w:t>
      </w: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НА ТЕРРИТОРИИ СМОЛЕНСКОЙ ОБЛАСТИ</w:t>
      </w:r>
    </w:p>
    <w:p w:rsidR="00420B95" w:rsidRPr="002112B8" w:rsidRDefault="00420B9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20B95" w:rsidRPr="00211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B95" w:rsidRPr="002112B8" w:rsidRDefault="00420B9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0B95" w:rsidRPr="002112B8" w:rsidRDefault="00420B9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0B95" w:rsidRPr="002112B8" w:rsidRDefault="00420B95">
            <w:pPr>
              <w:pStyle w:val="ConsPlusNormal"/>
              <w:jc w:val="center"/>
              <w:rPr>
                <w:rFonts w:ascii="Times New Roman" w:hAnsi="Times New Roman" w:cs="Times New Roman"/>
              </w:rPr>
            </w:pPr>
            <w:r w:rsidRPr="002112B8">
              <w:rPr>
                <w:rFonts w:ascii="Times New Roman" w:hAnsi="Times New Roman" w:cs="Times New Roman"/>
                <w:color w:val="392C69"/>
              </w:rPr>
              <w:t>Список изменяющих документов</w:t>
            </w:r>
          </w:p>
          <w:p w:rsidR="00420B95" w:rsidRPr="002112B8" w:rsidRDefault="00420B95">
            <w:pPr>
              <w:pStyle w:val="ConsPlusNormal"/>
              <w:jc w:val="center"/>
              <w:rPr>
                <w:rFonts w:ascii="Times New Roman" w:hAnsi="Times New Roman" w:cs="Times New Roman"/>
              </w:rPr>
            </w:pPr>
            <w:proofErr w:type="gramStart"/>
            <w:r w:rsidRPr="002112B8">
              <w:rPr>
                <w:rFonts w:ascii="Times New Roman" w:hAnsi="Times New Roman" w:cs="Times New Roman"/>
                <w:color w:val="392C69"/>
              </w:rPr>
              <w:t xml:space="preserve">(в ред. </w:t>
            </w:r>
            <w:hyperlink r:id="rId7">
              <w:r w:rsidRPr="002112B8">
                <w:rPr>
                  <w:rFonts w:ascii="Times New Roman" w:hAnsi="Times New Roman" w:cs="Times New Roman"/>
                  <w:color w:val="0000FF"/>
                </w:rPr>
                <w:t>постановления</w:t>
              </w:r>
            </w:hyperlink>
            <w:r w:rsidRPr="002112B8">
              <w:rPr>
                <w:rFonts w:ascii="Times New Roman" w:hAnsi="Times New Roman" w:cs="Times New Roman"/>
                <w:color w:val="392C69"/>
              </w:rPr>
              <w:t xml:space="preserve"> Администрации Смоленской области</w:t>
            </w:r>
            <w:proofErr w:type="gramEnd"/>
          </w:p>
          <w:p w:rsidR="00420B95" w:rsidRPr="002112B8" w:rsidRDefault="00420B95">
            <w:pPr>
              <w:pStyle w:val="ConsPlusNormal"/>
              <w:jc w:val="center"/>
              <w:rPr>
                <w:rFonts w:ascii="Times New Roman" w:hAnsi="Times New Roman" w:cs="Times New Roman"/>
              </w:rPr>
            </w:pPr>
            <w:r w:rsidRPr="002112B8">
              <w:rPr>
                <w:rFonts w:ascii="Times New Roman" w:hAnsi="Times New Roman" w:cs="Times New Roman"/>
                <w:color w:val="392C69"/>
              </w:rPr>
              <w:t>от 12.04.2023 N 174,</w:t>
            </w:r>
          </w:p>
          <w:p w:rsidR="00420B95" w:rsidRPr="002112B8" w:rsidRDefault="00420B95">
            <w:pPr>
              <w:pStyle w:val="ConsPlusNormal"/>
              <w:jc w:val="center"/>
              <w:rPr>
                <w:rFonts w:ascii="Times New Roman" w:hAnsi="Times New Roman" w:cs="Times New Roman"/>
              </w:rPr>
            </w:pPr>
            <w:hyperlink r:id="rId8">
              <w:r w:rsidRPr="002112B8">
                <w:rPr>
                  <w:rFonts w:ascii="Times New Roman" w:hAnsi="Times New Roman" w:cs="Times New Roman"/>
                  <w:color w:val="0000FF"/>
                </w:rPr>
                <w:t>постановления</w:t>
              </w:r>
            </w:hyperlink>
            <w:r w:rsidRPr="002112B8">
              <w:rPr>
                <w:rFonts w:ascii="Times New Roman" w:hAnsi="Times New Roman" w:cs="Times New Roman"/>
                <w:color w:val="392C69"/>
              </w:rPr>
              <w:t xml:space="preserve"> Правительства Смоленской области</w:t>
            </w:r>
          </w:p>
          <w:p w:rsidR="00420B95" w:rsidRPr="002112B8" w:rsidRDefault="00420B95">
            <w:pPr>
              <w:pStyle w:val="ConsPlusNormal"/>
              <w:jc w:val="center"/>
              <w:rPr>
                <w:rFonts w:ascii="Times New Roman" w:hAnsi="Times New Roman" w:cs="Times New Roman"/>
              </w:rPr>
            </w:pPr>
            <w:r w:rsidRPr="002112B8">
              <w:rPr>
                <w:rFonts w:ascii="Times New Roman" w:hAnsi="Times New Roman" w:cs="Times New Roman"/>
                <w:color w:val="392C69"/>
              </w:rPr>
              <w:t>от 27.11.2024 N 905)</w:t>
            </w:r>
          </w:p>
        </w:tc>
        <w:tc>
          <w:tcPr>
            <w:tcW w:w="113" w:type="dxa"/>
            <w:tcBorders>
              <w:top w:val="nil"/>
              <w:left w:val="nil"/>
              <w:bottom w:val="nil"/>
              <w:right w:val="nil"/>
            </w:tcBorders>
            <w:shd w:val="clear" w:color="auto" w:fill="F4F3F8"/>
            <w:tcMar>
              <w:top w:w="0" w:type="dxa"/>
              <w:left w:w="0" w:type="dxa"/>
              <w:bottom w:w="0" w:type="dxa"/>
              <w:right w:w="0" w:type="dxa"/>
            </w:tcMar>
          </w:tcPr>
          <w:p w:rsidR="00420B95" w:rsidRPr="002112B8" w:rsidRDefault="00420B95">
            <w:pPr>
              <w:pStyle w:val="ConsPlusNormal"/>
              <w:rPr>
                <w:rFonts w:ascii="Times New Roman" w:hAnsi="Times New Roman" w:cs="Times New Roman"/>
              </w:rPr>
            </w:pPr>
          </w:p>
        </w:tc>
      </w:tr>
    </w:tbl>
    <w:p w:rsidR="00420B95" w:rsidRPr="002112B8" w:rsidRDefault="00420B95">
      <w:pPr>
        <w:pStyle w:val="ConsPlusNormal"/>
        <w:jc w:val="both"/>
        <w:rPr>
          <w:rFonts w:ascii="Times New Roman" w:hAnsi="Times New Roman" w:cs="Times New Roman"/>
        </w:rPr>
      </w:pPr>
    </w:p>
    <w:p w:rsidR="00420B95" w:rsidRPr="002112B8" w:rsidRDefault="00420B95" w:rsidP="002112B8">
      <w:pPr>
        <w:pStyle w:val="ConsPlusNormal"/>
        <w:ind w:firstLine="709"/>
        <w:jc w:val="both"/>
        <w:rPr>
          <w:rFonts w:ascii="Times New Roman" w:hAnsi="Times New Roman" w:cs="Times New Roman"/>
          <w:sz w:val="20"/>
          <w:szCs w:val="20"/>
        </w:rPr>
      </w:pPr>
      <w:proofErr w:type="gramStart"/>
      <w:r w:rsidRPr="002112B8">
        <w:rPr>
          <w:rFonts w:ascii="Times New Roman" w:hAnsi="Times New Roman" w:cs="Times New Roman"/>
          <w:sz w:val="20"/>
          <w:szCs w:val="20"/>
        </w:rPr>
        <w:t xml:space="preserve">В соответствии с </w:t>
      </w:r>
      <w:hyperlink r:id="rId9">
        <w:r w:rsidRPr="002112B8">
          <w:rPr>
            <w:rFonts w:ascii="Times New Roman" w:hAnsi="Times New Roman" w:cs="Times New Roman"/>
            <w:color w:val="0000FF"/>
            <w:sz w:val="20"/>
            <w:szCs w:val="20"/>
          </w:rPr>
          <w:t>пунктом 3 части 2 статьи 3</w:t>
        </w:r>
      </w:hyperlink>
      <w:r w:rsidRPr="002112B8">
        <w:rPr>
          <w:rFonts w:ascii="Times New Roman" w:hAnsi="Times New Roman" w:cs="Times New Roman"/>
          <w:sz w:val="20"/>
          <w:szCs w:val="20"/>
        </w:rPr>
        <w:t xml:space="preserve"> Федерального закона "О государственном контроле (надзоре) и муниципальном контроле в Российской Федерации" и </w:t>
      </w:r>
      <w:hyperlink r:id="rId10">
        <w:r w:rsidRPr="002112B8">
          <w:rPr>
            <w:rFonts w:ascii="Times New Roman" w:hAnsi="Times New Roman" w:cs="Times New Roman"/>
            <w:color w:val="0000FF"/>
            <w:sz w:val="20"/>
            <w:szCs w:val="20"/>
          </w:rPr>
          <w:t>статьей 23.5</w:t>
        </w:r>
      </w:hyperlink>
      <w:r w:rsidRPr="002112B8">
        <w:rPr>
          <w:rFonts w:ascii="Times New Roman" w:hAnsi="Times New Roman" w:cs="Times New Roman"/>
          <w:sz w:val="20"/>
          <w:szCs w:val="20"/>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Администрация Смоленской области постановляет:</w:t>
      </w:r>
      <w:proofErr w:type="gramEnd"/>
    </w:p>
    <w:p w:rsidR="00420B95" w:rsidRPr="002112B8" w:rsidRDefault="00420B95" w:rsidP="002112B8">
      <w:pPr>
        <w:pStyle w:val="ConsPlusNormal"/>
        <w:ind w:firstLine="709"/>
        <w:jc w:val="both"/>
        <w:rPr>
          <w:rFonts w:ascii="Times New Roman" w:hAnsi="Times New Roman" w:cs="Times New Roman"/>
          <w:sz w:val="20"/>
          <w:szCs w:val="20"/>
        </w:rPr>
      </w:pPr>
      <w:r w:rsidRPr="002112B8">
        <w:rPr>
          <w:rFonts w:ascii="Times New Roman" w:hAnsi="Times New Roman" w:cs="Times New Roman"/>
          <w:sz w:val="20"/>
          <w:szCs w:val="20"/>
        </w:rPr>
        <w:t xml:space="preserve">1. Утвердить прилагаемое </w:t>
      </w:r>
      <w:hyperlink w:anchor="P38">
        <w:r w:rsidRPr="002112B8">
          <w:rPr>
            <w:rFonts w:ascii="Times New Roman" w:hAnsi="Times New Roman" w:cs="Times New Roman"/>
            <w:color w:val="0000FF"/>
            <w:sz w:val="20"/>
            <w:szCs w:val="20"/>
          </w:rPr>
          <w:t>Положение</w:t>
        </w:r>
      </w:hyperlink>
      <w:r w:rsidRPr="002112B8">
        <w:rPr>
          <w:rFonts w:ascii="Times New Roman" w:hAnsi="Times New Roman" w:cs="Times New Roman"/>
          <w:sz w:val="20"/>
          <w:szCs w:val="20"/>
        </w:rPr>
        <w:t xml:space="preserve"> о региональном государственном контроле (надзоре) в области долевого строительства многоквартирных домов и (или) иных объектов недвижимости на территории Смоленской области.</w:t>
      </w:r>
    </w:p>
    <w:p w:rsidR="00420B95" w:rsidRPr="002112B8" w:rsidRDefault="00420B95" w:rsidP="002112B8">
      <w:pPr>
        <w:pStyle w:val="ConsPlusNormal"/>
        <w:ind w:firstLine="709"/>
        <w:jc w:val="both"/>
        <w:rPr>
          <w:rFonts w:ascii="Times New Roman" w:hAnsi="Times New Roman" w:cs="Times New Roman"/>
          <w:sz w:val="20"/>
          <w:szCs w:val="20"/>
        </w:rPr>
      </w:pPr>
      <w:r w:rsidRPr="002112B8">
        <w:rPr>
          <w:rFonts w:ascii="Times New Roman" w:hAnsi="Times New Roman" w:cs="Times New Roman"/>
          <w:sz w:val="20"/>
          <w:szCs w:val="20"/>
        </w:rPr>
        <w:t>2. Признать утратившими силу:</w:t>
      </w:r>
    </w:p>
    <w:p w:rsidR="00420B95" w:rsidRPr="002112B8" w:rsidRDefault="00420B95" w:rsidP="002112B8">
      <w:pPr>
        <w:pStyle w:val="ConsPlusNormal"/>
        <w:ind w:firstLine="709"/>
        <w:jc w:val="both"/>
        <w:rPr>
          <w:rFonts w:ascii="Times New Roman" w:hAnsi="Times New Roman" w:cs="Times New Roman"/>
          <w:sz w:val="20"/>
          <w:szCs w:val="20"/>
        </w:rPr>
      </w:pPr>
      <w:r w:rsidRPr="002112B8">
        <w:rPr>
          <w:rFonts w:ascii="Times New Roman" w:hAnsi="Times New Roman" w:cs="Times New Roman"/>
          <w:sz w:val="20"/>
          <w:szCs w:val="20"/>
        </w:rPr>
        <w:t xml:space="preserve">- </w:t>
      </w:r>
      <w:hyperlink r:id="rId11">
        <w:r w:rsidRPr="002112B8">
          <w:rPr>
            <w:rFonts w:ascii="Times New Roman" w:hAnsi="Times New Roman" w:cs="Times New Roman"/>
            <w:color w:val="0000FF"/>
            <w:sz w:val="20"/>
            <w:szCs w:val="20"/>
          </w:rPr>
          <w:t>постановление</w:t>
        </w:r>
      </w:hyperlink>
      <w:r w:rsidRPr="002112B8">
        <w:rPr>
          <w:rFonts w:ascii="Times New Roman" w:hAnsi="Times New Roman" w:cs="Times New Roman"/>
          <w:sz w:val="20"/>
          <w:szCs w:val="20"/>
        </w:rPr>
        <w:t xml:space="preserve"> Администрации Смоленской области от 16.12.2016 N 763 "Об утверждении перечня сведений и (или) документов,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w:t>
      </w:r>
    </w:p>
    <w:p w:rsidR="00420B95" w:rsidRPr="002112B8" w:rsidRDefault="00420B95" w:rsidP="002112B8">
      <w:pPr>
        <w:pStyle w:val="ConsPlusNormal"/>
        <w:ind w:firstLine="709"/>
        <w:jc w:val="both"/>
        <w:rPr>
          <w:rFonts w:ascii="Times New Roman" w:hAnsi="Times New Roman" w:cs="Times New Roman"/>
          <w:sz w:val="20"/>
          <w:szCs w:val="20"/>
        </w:rPr>
      </w:pPr>
      <w:r w:rsidRPr="002112B8">
        <w:rPr>
          <w:rFonts w:ascii="Times New Roman" w:hAnsi="Times New Roman" w:cs="Times New Roman"/>
          <w:sz w:val="20"/>
          <w:szCs w:val="20"/>
        </w:rPr>
        <w:t xml:space="preserve">- </w:t>
      </w:r>
      <w:hyperlink r:id="rId12">
        <w:r w:rsidRPr="002112B8">
          <w:rPr>
            <w:rFonts w:ascii="Times New Roman" w:hAnsi="Times New Roman" w:cs="Times New Roman"/>
            <w:color w:val="0000FF"/>
            <w:sz w:val="20"/>
            <w:szCs w:val="20"/>
          </w:rPr>
          <w:t>постановление</w:t>
        </w:r>
      </w:hyperlink>
      <w:r w:rsidRPr="002112B8">
        <w:rPr>
          <w:rFonts w:ascii="Times New Roman" w:hAnsi="Times New Roman" w:cs="Times New Roman"/>
          <w:sz w:val="20"/>
          <w:szCs w:val="20"/>
        </w:rPr>
        <w:t xml:space="preserve"> Администрации Смоленской области от 05.12.2018 N 821 "О внесении изменений в постановление Администрации Смоленской области от 16.12.2016 N 763";</w:t>
      </w:r>
    </w:p>
    <w:p w:rsidR="00420B95" w:rsidRPr="002112B8" w:rsidRDefault="00420B95" w:rsidP="002112B8">
      <w:pPr>
        <w:pStyle w:val="ConsPlusNormal"/>
        <w:ind w:firstLine="709"/>
        <w:jc w:val="both"/>
        <w:rPr>
          <w:rFonts w:ascii="Times New Roman" w:hAnsi="Times New Roman" w:cs="Times New Roman"/>
          <w:sz w:val="20"/>
          <w:szCs w:val="20"/>
        </w:rPr>
      </w:pPr>
      <w:r w:rsidRPr="002112B8">
        <w:rPr>
          <w:rFonts w:ascii="Times New Roman" w:hAnsi="Times New Roman" w:cs="Times New Roman"/>
          <w:sz w:val="20"/>
          <w:szCs w:val="20"/>
        </w:rPr>
        <w:t xml:space="preserve">- </w:t>
      </w:r>
      <w:hyperlink r:id="rId13">
        <w:r w:rsidRPr="002112B8">
          <w:rPr>
            <w:rFonts w:ascii="Times New Roman" w:hAnsi="Times New Roman" w:cs="Times New Roman"/>
            <w:color w:val="0000FF"/>
            <w:sz w:val="20"/>
            <w:szCs w:val="20"/>
          </w:rPr>
          <w:t>постановление</w:t>
        </w:r>
      </w:hyperlink>
      <w:r w:rsidRPr="002112B8">
        <w:rPr>
          <w:rFonts w:ascii="Times New Roman" w:hAnsi="Times New Roman" w:cs="Times New Roman"/>
          <w:sz w:val="20"/>
          <w:szCs w:val="20"/>
        </w:rPr>
        <w:t xml:space="preserve"> Администрации Смоленской области от 28.12.2018 N 976 "Об утверждении Административного регламента исполнения Департаментом государственного строительного и технического надзора Смоленской области государственной функции "Осуществление государственного контроля (надзора) в области долевого строительства многоквартирных домов и (или) иных объектов недвижимости на территории Смоленской области";</w:t>
      </w:r>
    </w:p>
    <w:p w:rsidR="00420B95" w:rsidRPr="002112B8" w:rsidRDefault="00420B95" w:rsidP="002112B8">
      <w:pPr>
        <w:pStyle w:val="ConsPlusNormal"/>
        <w:ind w:firstLine="709"/>
        <w:jc w:val="both"/>
        <w:rPr>
          <w:rFonts w:ascii="Times New Roman" w:hAnsi="Times New Roman" w:cs="Times New Roman"/>
          <w:sz w:val="20"/>
          <w:szCs w:val="20"/>
        </w:rPr>
      </w:pPr>
      <w:r w:rsidRPr="002112B8">
        <w:rPr>
          <w:rFonts w:ascii="Times New Roman" w:hAnsi="Times New Roman" w:cs="Times New Roman"/>
          <w:sz w:val="20"/>
          <w:szCs w:val="20"/>
        </w:rPr>
        <w:t xml:space="preserve">- </w:t>
      </w:r>
      <w:hyperlink r:id="rId14">
        <w:r w:rsidRPr="002112B8">
          <w:rPr>
            <w:rFonts w:ascii="Times New Roman" w:hAnsi="Times New Roman" w:cs="Times New Roman"/>
            <w:color w:val="0000FF"/>
            <w:sz w:val="20"/>
            <w:szCs w:val="20"/>
          </w:rPr>
          <w:t>абзац второй пункта 1</w:t>
        </w:r>
      </w:hyperlink>
      <w:r w:rsidRPr="002112B8">
        <w:rPr>
          <w:rFonts w:ascii="Times New Roman" w:hAnsi="Times New Roman" w:cs="Times New Roman"/>
          <w:sz w:val="20"/>
          <w:szCs w:val="20"/>
        </w:rPr>
        <w:t xml:space="preserve"> постановления Администрации Смоленской области от 25.03.2021 N 181 "Об утверждении перечней должностных лиц Департамента государственного строительного и технического надзора Смоленской области, уполномоченных на осуществление регионального государственного строительного надзора, государственного контроля (надзора) в области долевого строительства многоквартирных домов и (или) иных объектов недвижимости".</w:t>
      </w:r>
    </w:p>
    <w:p w:rsidR="00420B95" w:rsidRPr="002112B8" w:rsidRDefault="00420B95" w:rsidP="002112B8">
      <w:pPr>
        <w:pStyle w:val="ConsPlusNormal"/>
        <w:jc w:val="both"/>
        <w:rPr>
          <w:rFonts w:ascii="Times New Roman" w:hAnsi="Times New Roman" w:cs="Times New Roman"/>
          <w:sz w:val="20"/>
          <w:szCs w:val="20"/>
        </w:rPr>
      </w:pP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Губернатор</w:t>
      </w: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Смоленской области</w:t>
      </w: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А.В.ОСТРОВСКИЙ</w:t>
      </w:r>
    </w:p>
    <w:p w:rsidR="00420B95" w:rsidRPr="002112B8" w:rsidRDefault="00420B95" w:rsidP="002112B8">
      <w:pPr>
        <w:pStyle w:val="ConsPlusNormal"/>
        <w:jc w:val="both"/>
        <w:rPr>
          <w:rFonts w:ascii="Times New Roman" w:hAnsi="Times New Roman" w:cs="Times New Roman"/>
          <w:sz w:val="20"/>
          <w:szCs w:val="20"/>
        </w:rPr>
      </w:pPr>
    </w:p>
    <w:p w:rsidR="00420B95" w:rsidRPr="002112B8" w:rsidRDefault="00420B95" w:rsidP="002112B8">
      <w:pPr>
        <w:pStyle w:val="ConsPlusNormal"/>
        <w:jc w:val="both"/>
        <w:rPr>
          <w:rFonts w:ascii="Times New Roman" w:hAnsi="Times New Roman" w:cs="Times New Roman"/>
          <w:sz w:val="20"/>
          <w:szCs w:val="20"/>
        </w:rPr>
      </w:pPr>
    </w:p>
    <w:p w:rsidR="00420B95" w:rsidRPr="002112B8" w:rsidRDefault="00420B95" w:rsidP="002112B8">
      <w:pPr>
        <w:pStyle w:val="ConsPlusNormal"/>
        <w:jc w:val="right"/>
        <w:outlineLvl w:val="0"/>
        <w:rPr>
          <w:rFonts w:ascii="Times New Roman" w:hAnsi="Times New Roman" w:cs="Times New Roman"/>
          <w:sz w:val="20"/>
          <w:szCs w:val="20"/>
        </w:rPr>
      </w:pPr>
      <w:r w:rsidRPr="002112B8">
        <w:rPr>
          <w:rFonts w:ascii="Times New Roman" w:hAnsi="Times New Roman" w:cs="Times New Roman"/>
          <w:sz w:val="20"/>
          <w:szCs w:val="20"/>
        </w:rPr>
        <w:t>Утверждено</w:t>
      </w: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постановлением</w:t>
      </w: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Администрации</w:t>
      </w: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Смоленской области</w:t>
      </w:r>
    </w:p>
    <w:p w:rsidR="00420B95" w:rsidRPr="002112B8" w:rsidRDefault="00420B95" w:rsidP="002112B8">
      <w:pPr>
        <w:pStyle w:val="ConsPlusNormal"/>
        <w:jc w:val="right"/>
        <w:rPr>
          <w:rFonts w:ascii="Times New Roman" w:hAnsi="Times New Roman" w:cs="Times New Roman"/>
          <w:sz w:val="20"/>
          <w:szCs w:val="20"/>
        </w:rPr>
      </w:pPr>
      <w:r w:rsidRPr="002112B8">
        <w:rPr>
          <w:rFonts w:ascii="Times New Roman" w:hAnsi="Times New Roman" w:cs="Times New Roman"/>
          <w:sz w:val="20"/>
          <w:szCs w:val="20"/>
        </w:rPr>
        <w:t>от 30.11.2021 N 755</w:t>
      </w:r>
    </w:p>
    <w:p w:rsidR="00420B95" w:rsidRPr="002112B8" w:rsidRDefault="00420B95" w:rsidP="002112B8">
      <w:pPr>
        <w:pStyle w:val="ConsPlusNormal"/>
        <w:jc w:val="both"/>
        <w:rPr>
          <w:rFonts w:ascii="Times New Roman" w:hAnsi="Times New Roman" w:cs="Times New Roman"/>
          <w:sz w:val="20"/>
          <w:szCs w:val="20"/>
        </w:rPr>
      </w:pPr>
    </w:p>
    <w:p w:rsidR="00420B95" w:rsidRPr="002112B8" w:rsidRDefault="00420B95" w:rsidP="002112B8">
      <w:pPr>
        <w:pStyle w:val="ConsPlusTitle"/>
        <w:jc w:val="center"/>
        <w:rPr>
          <w:rFonts w:ascii="Times New Roman" w:hAnsi="Times New Roman" w:cs="Times New Roman"/>
          <w:sz w:val="20"/>
          <w:szCs w:val="20"/>
        </w:rPr>
      </w:pPr>
      <w:bookmarkStart w:id="0" w:name="P38"/>
      <w:bookmarkEnd w:id="0"/>
      <w:r w:rsidRPr="002112B8">
        <w:rPr>
          <w:rFonts w:ascii="Times New Roman" w:hAnsi="Times New Roman" w:cs="Times New Roman"/>
          <w:sz w:val="20"/>
          <w:szCs w:val="20"/>
        </w:rPr>
        <w:t>ПОЛОЖЕНИЕ</w:t>
      </w:r>
    </w:p>
    <w:p w:rsidR="00420B95" w:rsidRPr="002112B8" w:rsidRDefault="00420B95" w:rsidP="002112B8">
      <w:pPr>
        <w:pStyle w:val="ConsPlusTitle"/>
        <w:jc w:val="center"/>
        <w:rPr>
          <w:rFonts w:ascii="Times New Roman" w:hAnsi="Times New Roman" w:cs="Times New Roman"/>
          <w:sz w:val="20"/>
          <w:szCs w:val="20"/>
        </w:rPr>
      </w:pPr>
      <w:r w:rsidRPr="002112B8">
        <w:rPr>
          <w:rFonts w:ascii="Times New Roman" w:hAnsi="Times New Roman" w:cs="Times New Roman"/>
          <w:sz w:val="20"/>
          <w:szCs w:val="20"/>
        </w:rPr>
        <w:t>О РЕГИОНАЛЬНОМ ГОСУДАРСТВЕННОМ КОНТРОЛЕ (НАДЗОРЕ) В ОБЛАСТИ</w:t>
      </w:r>
    </w:p>
    <w:p w:rsidR="00420B95" w:rsidRPr="002112B8" w:rsidRDefault="00420B95" w:rsidP="002112B8">
      <w:pPr>
        <w:pStyle w:val="ConsPlusTitle"/>
        <w:jc w:val="center"/>
        <w:rPr>
          <w:rFonts w:ascii="Times New Roman" w:hAnsi="Times New Roman" w:cs="Times New Roman"/>
          <w:sz w:val="20"/>
          <w:szCs w:val="20"/>
        </w:rPr>
      </w:pPr>
      <w:r w:rsidRPr="002112B8">
        <w:rPr>
          <w:rFonts w:ascii="Times New Roman" w:hAnsi="Times New Roman" w:cs="Times New Roman"/>
          <w:sz w:val="20"/>
          <w:szCs w:val="20"/>
        </w:rPr>
        <w:t>ДОЛЕВОГО СТРОИТЕЛЬСТВА МНОГОКВАРТИРНЫХ ДОМОВ И (ИЛИ) ИНЫХ</w:t>
      </w:r>
    </w:p>
    <w:p w:rsidR="00420B95" w:rsidRPr="002112B8" w:rsidRDefault="00420B95" w:rsidP="002112B8">
      <w:pPr>
        <w:pStyle w:val="ConsPlusTitle"/>
        <w:jc w:val="center"/>
        <w:rPr>
          <w:rFonts w:ascii="Times New Roman" w:hAnsi="Times New Roman" w:cs="Times New Roman"/>
          <w:sz w:val="20"/>
          <w:szCs w:val="20"/>
        </w:rPr>
      </w:pPr>
      <w:r w:rsidRPr="002112B8">
        <w:rPr>
          <w:rFonts w:ascii="Times New Roman" w:hAnsi="Times New Roman" w:cs="Times New Roman"/>
          <w:sz w:val="20"/>
          <w:szCs w:val="20"/>
        </w:rPr>
        <w:t>ОБЪЕКТОВ НЕДВИЖИМОСТИ НА ТЕРРИТОРИИ СМОЛЕНСКОЙ ОБЛАСТИ</w:t>
      </w:r>
    </w:p>
    <w:p w:rsidR="00420B95" w:rsidRPr="002112B8" w:rsidRDefault="00420B95" w:rsidP="002112B8">
      <w:pPr>
        <w:pStyle w:val="ConsPlusNormal"/>
        <w:spacing w:after="1"/>
        <w:rPr>
          <w:rFonts w:ascii="Times New Roman" w:hAnsi="Times New Roman" w:cs="Times New Roman"/>
          <w:sz w:val="20"/>
          <w:szCs w:val="20"/>
        </w:rPr>
      </w:pPr>
    </w:p>
    <w:p w:rsidR="00420B95" w:rsidRPr="002112B8" w:rsidRDefault="00420B95" w:rsidP="002112B8">
      <w:pPr>
        <w:pStyle w:val="ConsPlusNormal"/>
        <w:jc w:val="both"/>
        <w:rPr>
          <w:rFonts w:ascii="Times New Roman" w:hAnsi="Times New Roman" w:cs="Times New Roman"/>
          <w:sz w:val="20"/>
          <w:szCs w:val="20"/>
        </w:rPr>
      </w:pP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Настоящее Положение устанавливает порядок организации и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Смоленской области (далее - региональный государственный контроль (надзор)).</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2. </w:t>
      </w:r>
      <w:proofErr w:type="gramStart"/>
      <w:r w:rsidRPr="002112B8">
        <w:rPr>
          <w:rFonts w:ascii="Times New Roman" w:hAnsi="Times New Roman" w:cs="Times New Roman"/>
        </w:rPr>
        <w:t xml:space="preserve">В настоящем Положении понятия и термины используются в значениях, определенных </w:t>
      </w:r>
      <w:r w:rsidRPr="002112B8">
        <w:rPr>
          <w:rFonts w:ascii="Times New Roman" w:hAnsi="Times New Roman" w:cs="Times New Roman"/>
        </w:rPr>
        <w:lastRenderedPageBreak/>
        <w:t xml:space="preserve">Федеральным </w:t>
      </w:r>
      <w:hyperlink r:id="rId15">
        <w:r w:rsidRPr="002112B8">
          <w:rPr>
            <w:rFonts w:ascii="Times New Roman" w:hAnsi="Times New Roman" w:cs="Times New Roman"/>
            <w:color w:val="0000FF"/>
          </w:rPr>
          <w:t>законом</w:t>
        </w:r>
      </w:hyperlink>
      <w:r w:rsidRPr="002112B8">
        <w:rPr>
          <w:rFonts w:ascii="Times New Roman" w:hAnsi="Times New Roman" w:cs="Times New Roman"/>
        </w:rPr>
        <w:t xml:space="preserve"> от 31.07.2020 N 248-ФЗ "О государственном контроле (надзоре) и муниципальном контроле в Российской Федерации" (далее - Федеральный закон N 248-ФЗ) и Федеральным </w:t>
      </w:r>
      <w:hyperlink r:id="rId16">
        <w:r w:rsidRPr="002112B8">
          <w:rPr>
            <w:rFonts w:ascii="Times New Roman" w:hAnsi="Times New Roman" w:cs="Times New Roman"/>
            <w:color w:val="0000FF"/>
          </w:rPr>
          <w:t>законом</w:t>
        </w:r>
      </w:hyperlink>
      <w:r w:rsidRPr="002112B8">
        <w:rPr>
          <w:rFonts w:ascii="Times New Roman" w:hAnsi="Times New Roman" w:cs="Times New Roman"/>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w:t>
      </w:r>
      <w:proofErr w:type="gramEnd"/>
      <w:r w:rsidRPr="002112B8">
        <w:rPr>
          <w:rFonts w:ascii="Times New Roman" w:hAnsi="Times New Roman" w:cs="Times New Roman"/>
        </w:rPr>
        <w:t xml:space="preserve"> - </w:t>
      </w:r>
      <w:proofErr w:type="gramStart"/>
      <w:r w:rsidRPr="002112B8">
        <w:rPr>
          <w:rFonts w:ascii="Times New Roman" w:hAnsi="Times New Roman" w:cs="Times New Roman"/>
        </w:rPr>
        <w:t>Федеральный закон N 214-ФЗ).</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 Предметом регионального государственного контроля (надзора)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w:t>
      </w:r>
      <w:hyperlink r:id="rId17">
        <w:r w:rsidRPr="002112B8">
          <w:rPr>
            <w:rFonts w:ascii="Times New Roman" w:hAnsi="Times New Roman" w:cs="Times New Roman"/>
            <w:color w:val="0000FF"/>
          </w:rPr>
          <w:t>законом</w:t>
        </w:r>
      </w:hyperlink>
      <w:r w:rsidRPr="002112B8">
        <w:rPr>
          <w:rFonts w:ascii="Times New Roman" w:hAnsi="Times New Roman" w:cs="Times New Roman"/>
        </w:rPr>
        <w:t xml:space="preserve"> N 214-ФЗ и принятыми в соответствии с ним иными нормативными правовыми актами Российской Федерации (далее - обязательные требования).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 Органом, уполномоченным на осуществление регионального государственного контроля (надзора), является Главное управление государственного строительного и технического надзора Смоленской области (далее - Главное управление).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18">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 Должностными лицами, уполномоченными на осуществление регионального государственного контроля (надзора) (далее - должностные лица), являются: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начальник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spellStart"/>
      <w:r w:rsidRPr="002112B8">
        <w:rPr>
          <w:rFonts w:ascii="Times New Roman" w:hAnsi="Times New Roman" w:cs="Times New Roman"/>
        </w:rPr>
        <w:t>пп</w:t>
      </w:r>
      <w:proofErr w:type="spellEnd"/>
      <w:r w:rsidRPr="002112B8">
        <w:rPr>
          <w:rFonts w:ascii="Times New Roman" w:hAnsi="Times New Roman" w:cs="Times New Roman"/>
        </w:rPr>
        <w:t xml:space="preserve">. 1 в ред. </w:t>
      </w:r>
      <w:hyperlink r:id="rId19">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должностные лица Главного управления, в должностные обязанности которых в соответствии с должностными регламентами входит осуществление полномочий по осуществлению регионального государственного контроля (надзора).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spellStart"/>
      <w:r w:rsidRPr="002112B8">
        <w:rPr>
          <w:rFonts w:ascii="Times New Roman" w:hAnsi="Times New Roman" w:cs="Times New Roman"/>
        </w:rPr>
        <w:t>пп</w:t>
      </w:r>
      <w:proofErr w:type="spellEnd"/>
      <w:r w:rsidRPr="002112B8">
        <w:rPr>
          <w:rFonts w:ascii="Times New Roman" w:hAnsi="Times New Roman" w:cs="Times New Roman"/>
        </w:rPr>
        <w:t xml:space="preserve">. 2 в ред. </w:t>
      </w:r>
      <w:hyperlink r:id="rId2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bookmarkStart w:id="1" w:name="P58"/>
      <w:bookmarkEnd w:id="1"/>
      <w:r w:rsidRPr="002112B8">
        <w:rPr>
          <w:rFonts w:ascii="Times New Roman" w:hAnsi="Times New Roman" w:cs="Times New Roman"/>
        </w:rPr>
        <w:t>6. Должностными лицами, уполномоченными на принятие решений о проведении контрольных (надзорных) мероприятий, являются начальник Главного управления и заместитель начальника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п</w:t>
      </w:r>
      <w:proofErr w:type="gramEnd"/>
      <w:r w:rsidRPr="002112B8">
        <w:rPr>
          <w:rFonts w:ascii="Times New Roman" w:hAnsi="Times New Roman" w:cs="Times New Roman"/>
        </w:rPr>
        <w:t xml:space="preserve">. 6 в ред. </w:t>
      </w:r>
      <w:hyperlink r:id="rId2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 Главное управление осуществляет региональный государственный контроль (надзор) в отношении лиц, привлекающих денежные средства участников долевого строительства для строительства (создания) многоквартирных домов и (или) иных объектов недвижимости, расположенных на территории Смоленской области (далее - контролируемые лица).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22">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 Объектами регионального государственного контроля (надзора) (далее - объекты контроля) являются деятельность, действия (бездействие) контролируемых лиц, в рамках которых должны соблюдаться обязательные требования.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9. Главным управлением в рамках осуществления регионального государственного контроля (надзора) ведется учет контролируемых лиц и иных сведений на основании информации, полученной из Единой информационной системы жилищного строительства, а также информации, получаемой в ходе проведения контрольно-надзорных мероприятий, в соответствии с федеральными и областными нормативными правовыми актами.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23">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10. Информация о контролируемых лицах актуализируется по мере ее поступления.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11. При осуществлении регионального государственного контроля (надзора) применяется система оценки и управления рисками.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12. Главное управление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(далее - категории риска):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24">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высокий риск;</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значительный риск;</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 средний риск;</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 низкий риск.</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13. Отнесение объектов контроля к определенным категориям риска осуществляется приказом начальника Главного управления </w:t>
      </w:r>
      <w:proofErr w:type="gramStart"/>
      <w:r w:rsidRPr="002112B8">
        <w:rPr>
          <w:rFonts w:ascii="Times New Roman" w:hAnsi="Times New Roman" w:cs="Times New Roman"/>
        </w:rPr>
        <w:t xml:space="preserve">на основании </w:t>
      </w:r>
      <w:hyperlink w:anchor="P301">
        <w:r w:rsidRPr="002112B8">
          <w:rPr>
            <w:rFonts w:ascii="Times New Roman" w:hAnsi="Times New Roman" w:cs="Times New Roman"/>
            <w:color w:val="0000FF"/>
          </w:rPr>
          <w:t>критериев</w:t>
        </w:r>
      </w:hyperlink>
      <w:r w:rsidRPr="002112B8">
        <w:rPr>
          <w:rFonts w:ascii="Times New Roman" w:hAnsi="Times New Roman" w:cs="Times New Roman"/>
        </w:rPr>
        <w:t xml:space="preserve"> отнесения объектов контроля к определенной категории риска в соответствии с приложением к настоящему Положению</w:t>
      </w:r>
      <w:proofErr w:type="gramEnd"/>
      <w:r w:rsidRPr="002112B8">
        <w:rPr>
          <w:rFonts w:ascii="Times New Roman" w:hAnsi="Times New Roman" w:cs="Times New Roman"/>
        </w:rPr>
        <w:t>.</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25">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14. При отсутствии приказа начальника Главного управления об отнесении объектов контроля к определенной категории риска объекты контроля считаются отнесенными к категории низкого риска.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26">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lastRenderedPageBreak/>
        <w:t>15. Главное управление ведет перечень объектов контроля, которым присвоены категории риска (далее - перечень).</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27">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16. Перечень содержит следующую информацию:</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полное наименование юридического лица, объекты контроля которого отнесены к категориям риска;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основной государственный регистрационный номер;</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 индивидуальный номер налогоплательщика;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 место нахождения объекта контроля;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 реквизиты приказа начальника Главного управления о присвоении объекту контроля категории риска, указание на категорию риска, а также сведения, на основании которых было принято решение об отнесении объекта контроля к категории риска.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28">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17. Перечень размещается и поддерживается в актуальном состоянии на официальном сайте Главного управления в информационно-телекоммуникационной сети "Интернет" (далее - сеть "Интернет").</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29">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18. Контролируемое лицо вправе подать </w:t>
      </w:r>
      <w:proofErr w:type="gramStart"/>
      <w:r w:rsidRPr="002112B8">
        <w:rPr>
          <w:rFonts w:ascii="Times New Roman" w:hAnsi="Times New Roman" w:cs="Times New Roman"/>
        </w:rPr>
        <w:t>в Главное управление заявление об изменении категории риска объектов контроля в случае их соответствия критериям риска для отнесения к иной категории</w:t>
      </w:r>
      <w:proofErr w:type="gramEnd"/>
      <w:r w:rsidRPr="002112B8">
        <w:rPr>
          <w:rFonts w:ascii="Times New Roman" w:hAnsi="Times New Roman" w:cs="Times New Roman"/>
        </w:rPr>
        <w:t xml:space="preserve"> риска.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3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19. Документы, оформляемые Главным управлением при осуществлении регионального государственного контроля (надзора), составляются в форме электронного документа, подписанного усиленной квалифицированной электронной подписью, и на бумажном носителе в случае, предусмотренном </w:t>
      </w:r>
      <w:hyperlink w:anchor="P97">
        <w:r w:rsidRPr="002112B8">
          <w:rPr>
            <w:rFonts w:ascii="Times New Roman" w:hAnsi="Times New Roman" w:cs="Times New Roman"/>
            <w:color w:val="0000FF"/>
          </w:rPr>
          <w:t>пунктом 23</w:t>
        </w:r>
      </w:hyperlink>
      <w:r w:rsidRPr="002112B8">
        <w:rPr>
          <w:rFonts w:ascii="Times New Roman" w:hAnsi="Times New Roman" w:cs="Times New Roman"/>
        </w:rPr>
        <w:t xml:space="preserve"> настоящего Положения.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3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20. </w:t>
      </w:r>
      <w:proofErr w:type="gramStart"/>
      <w:r w:rsidRPr="002112B8">
        <w:rPr>
          <w:rFonts w:ascii="Times New Roman" w:hAnsi="Times New Roman" w:cs="Times New Roman"/>
        </w:rPr>
        <w:t xml:space="preserve">Главным управлением используются типовые формы документов,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соответствии с </w:t>
      </w:r>
      <w:hyperlink r:id="rId32">
        <w:r w:rsidRPr="002112B8">
          <w:rPr>
            <w:rFonts w:ascii="Times New Roman" w:hAnsi="Times New Roman" w:cs="Times New Roman"/>
            <w:color w:val="0000FF"/>
          </w:rPr>
          <w:t>частью 2 статьи 21</w:t>
        </w:r>
      </w:hyperlink>
      <w:r w:rsidRPr="002112B8">
        <w:rPr>
          <w:rFonts w:ascii="Times New Roman" w:hAnsi="Times New Roman" w:cs="Times New Roman"/>
        </w:rPr>
        <w:t xml:space="preserve"> Федерального закона N 248-ФЗ.</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33">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21. Главное управление вправе утверждать иные формы документов, используемых им при осуществлении регионального государственного контроля (надзора), в случае их </w:t>
      </w:r>
      <w:proofErr w:type="spellStart"/>
      <w:r w:rsidRPr="002112B8">
        <w:rPr>
          <w:rFonts w:ascii="Times New Roman" w:hAnsi="Times New Roman" w:cs="Times New Roman"/>
        </w:rPr>
        <w:t>неутверждения</w:t>
      </w:r>
      <w:proofErr w:type="spellEnd"/>
      <w:r w:rsidRPr="002112B8">
        <w:rPr>
          <w:rFonts w:ascii="Times New Roman" w:hAnsi="Times New Roman" w:cs="Times New Roman"/>
        </w:rPr>
        <w:t xml:space="preserve"> в порядке, установленном </w:t>
      </w:r>
      <w:hyperlink r:id="rId34">
        <w:r w:rsidRPr="002112B8">
          <w:rPr>
            <w:rFonts w:ascii="Times New Roman" w:hAnsi="Times New Roman" w:cs="Times New Roman"/>
            <w:color w:val="0000FF"/>
          </w:rPr>
          <w:t>частью 2 статьи 21</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35">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bookmarkStart w:id="2" w:name="P96"/>
      <w:bookmarkEnd w:id="2"/>
      <w:r w:rsidRPr="002112B8">
        <w:rPr>
          <w:rFonts w:ascii="Times New Roman" w:hAnsi="Times New Roman" w:cs="Times New Roman"/>
        </w:rPr>
        <w:t xml:space="preserve">22. </w:t>
      </w:r>
      <w:proofErr w:type="gramStart"/>
      <w:r w:rsidRPr="002112B8">
        <w:rPr>
          <w:rFonts w:ascii="Times New Roman" w:hAnsi="Times New Roman" w:cs="Times New Roman"/>
        </w:rPr>
        <w:t>Информирование контролируемых лиц о совершаемых должностными лицами действиях и принимаемых решениях осуществляется в сроки и порядке, установленные настоящим Положением,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w:t>
      </w:r>
      <w:proofErr w:type="gramEnd"/>
      <w:r w:rsidRPr="002112B8">
        <w:rPr>
          <w:rFonts w:ascii="Times New Roman" w:hAnsi="Times New Roman" w:cs="Times New Roman"/>
        </w:rPr>
        <w:t xml:space="preserve"> через федеральную государственную информационную систему "Единый портал государственных и муниципальных услуг (функций)", а также посредством сре</w:t>
      </w:r>
      <w:proofErr w:type="gramStart"/>
      <w:r w:rsidRPr="002112B8">
        <w:rPr>
          <w:rFonts w:ascii="Times New Roman" w:hAnsi="Times New Roman" w:cs="Times New Roman"/>
        </w:rPr>
        <w:t>дств св</w:t>
      </w:r>
      <w:proofErr w:type="gramEnd"/>
      <w:r w:rsidRPr="002112B8">
        <w:rPr>
          <w:rFonts w:ascii="Times New Roman" w:hAnsi="Times New Roman" w:cs="Times New Roman"/>
        </w:rPr>
        <w:t>язи.</w:t>
      </w:r>
    </w:p>
    <w:p w:rsidR="00420B95" w:rsidRPr="002112B8" w:rsidRDefault="00420B95" w:rsidP="002112B8">
      <w:pPr>
        <w:pStyle w:val="ConsPlusNormal"/>
        <w:ind w:firstLine="709"/>
        <w:jc w:val="both"/>
        <w:rPr>
          <w:rFonts w:ascii="Times New Roman" w:hAnsi="Times New Roman" w:cs="Times New Roman"/>
        </w:rPr>
      </w:pPr>
      <w:bookmarkStart w:id="3" w:name="P97"/>
      <w:bookmarkEnd w:id="3"/>
      <w:r w:rsidRPr="002112B8">
        <w:rPr>
          <w:rFonts w:ascii="Times New Roman" w:hAnsi="Times New Roman" w:cs="Times New Roman"/>
        </w:rPr>
        <w:t xml:space="preserve">23. До 31 декабря 2025 года информирование контролируемых лиц о совершаемых должностными лицами действиях и принимаемых решениях, направление документов и сведений контролируемому лицу в соответствии со </w:t>
      </w:r>
      <w:hyperlink r:id="rId36">
        <w:r w:rsidRPr="002112B8">
          <w:rPr>
            <w:rFonts w:ascii="Times New Roman" w:hAnsi="Times New Roman" w:cs="Times New Roman"/>
            <w:color w:val="0000FF"/>
          </w:rPr>
          <w:t>статьей 21</w:t>
        </w:r>
      </w:hyperlink>
      <w:r w:rsidRPr="002112B8">
        <w:rPr>
          <w:rFonts w:ascii="Times New Roman" w:hAnsi="Times New Roman" w:cs="Times New Roman"/>
        </w:rPr>
        <w:t xml:space="preserve"> Федерального закона N 248-ФЗ могут </w:t>
      </w:r>
      <w:proofErr w:type="gramStart"/>
      <w:r w:rsidRPr="002112B8">
        <w:rPr>
          <w:rFonts w:ascii="Times New Roman" w:hAnsi="Times New Roman" w:cs="Times New Roman"/>
        </w:rPr>
        <w:t>осуществляться</w:t>
      </w:r>
      <w:proofErr w:type="gramEnd"/>
      <w:r w:rsidRPr="002112B8">
        <w:rPr>
          <w:rFonts w:ascii="Times New Roman" w:hAnsi="Times New Roman" w:cs="Times New Roma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Главное управление в срок, не превышающий 10 рабочих дней со дня поступления такого запроса, направляет контролируемому лицу указанные документы и (или) сведения.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(п. 23 в ред. </w:t>
      </w:r>
      <w:hyperlink r:id="rId37">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24. Документы, направляемые контролируемым лицом в Главное управление в электронном виде, могут быть подписаны: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38">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простой электронной подписью;</w:t>
      </w:r>
    </w:p>
    <w:p w:rsidR="00420B95" w:rsidRPr="002112B8" w:rsidRDefault="00420B95" w:rsidP="002112B8">
      <w:pPr>
        <w:pStyle w:val="ConsPlusNormal"/>
        <w:ind w:firstLine="709"/>
        <w:jc w:val="both"/>
        <w:rPr>
          <w:rFonts w:ascii="Times New Roman" w:hAnsi="Times New Roman" w:cs="Times New Roman"/>
        </w:rPr>
      </w:pPr>
      <w:proofErr w:type="gramStart"/>
      <w:r w:rsidRPr="002112B8">
        <w:rPr>
          <w:rFonts w:ascii="Times New Roman" w:hAnsi="Times New Roman" w:cs="Times New Roman"/>
        </w:rPr>
        <w:t>-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усиленной квалифицированной электронной подписью в случаях, установленных настоящим </w:t>
      </w:r>
      <w:r w:rsidRPr="002112B8">
        <w:rPr>
          <w:rFonts w:ascii="Times New Roman" w:hAnsi="Times New Roman" w:cs="Times New Roman"/>
        </w:rPr>
        <w:lastRenderedPageBreak/>
        <w:t>Положением.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25. Региональный государственный контроль (надзор) осуществляется Главным управлением посредством: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39">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профилактики нарушений обязательных требований - профилактические мероприятия;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оценки соблюдения контролируемыми лицами обязательных требований, выявления их нарушений - контрольные (надзорные) мероприятия;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принятия предусмотренных законодательством Российской Федерации мер по пресечению выявленных нарушений обязательных требований.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26. </w:t>
      </w:r>
      <w:proofErr w:type="gramStart"/>
      <w:r w:rsidRPr="002112B8">
        <w:rPr>
          <w:rFonts w:ascii="Times New Roman" w:hAnsi="Times New Roman" w:cs="Times New Roman"/>
        </w:rPr>
        <w:t>В целях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Главное управление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законом ценностям (далее - программа профилактики рисков причинения</w:t>
      </w:r>
      <w:proofErr w:type="gramEnd"/>
      <w:r w:rsidRPr="002112B8">
        <w:rPr>
          <w:rFonts w:ascii="Times New Roman" w:hAnsi="Times New Roman" w:cs="Times New Roman"/>
        </w:rPr>
        <w:t xml:space="preserve"> вреда).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4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27. Утвержденная программа профилактики рисков причинения вреда размещается в течение 5 рабочих дней на официальном сайте Главного управления в сети "Интернет".</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п</w:t>
      </w:r>
      <w:proofErr w:type="gramEnd"/>
      <w:r w:rsidRPr="002112B8">
        <w:rPr>
          <w:rFonts w:ascii="Times New Roman" w:hAnsi="Times New Roman" w:cs="Times New Roman"/>
        </w:rPr>
        <w:t xml:space="preserve">. 27 в ред. </w:t>
      </w:r>
      <w:hyperlink r:id="rId4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28. Главное управление в рамках регионального государственного контроля (надзора) проводит следующие виды профилактических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42">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информирование;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обобщение правоприменительной практики;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 объявление предостережения;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 консультирование;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 профилактический визит.</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29. Информирование контролируемых лиц по вопросам соблюдения обязательных требований осуществляется Главным управлением в порядке, предусмотренном </w:t>
      </w:r>
      <w:hyperlink r:id="rId43">
        <w:r w:rsidRPr="002112B8">
          <w:rPr>
            <w:rFonts w:ascii="Times New Roman" w:hAnsi="Times New Roman" w:cs="Times New Roman"/>
            <w:color w:val="0000FF"/>
          </w:rPr>
          <w:t>статьей 46</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44">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30. </w:t>
      </w:r>
      <w:proofErr w:type="gramStart"/>
      <w:r w:rsidRPr="002112B8">
        <w:rPr>
          <w:rFonts w:ascii="Times New Roman" w:hAnsi="Times New Roman" w:cs="Times New Roman"/>
        </w:rPr>
        <w:t>Главное управление ежегодно обеспечивает подготовку доклада, содержащего результаты обобщения правоприменительной практики осуществления регионального государственного контроля (надзора) (далее - доклад о правоприменительной практике), и публичное обсуждения проекта доклада о правоприменительной практики.</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45">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31. Доклад о правоприменительной практике утверждается приказом начальника Главного управление и размещается на официальном сайте Главного управления в сети "Интернет" ежегодно до 25 марта года, следующего </w:t>
      </w:r>
      <w:proofErr w:type="gramStart"/>
      <w:r w:rsidRPr="002112B8">
        <w:rPr>
          <w:rFonts w:ascii="Times New Roman" w:hAnsi="Times New Roman" w:cs="Times New Roman"/>
        </w:rPr>
        <w:t>за</w:t>
      </w:r>
      <w:proofErr w:type="gramEnd"/>
      <w:r w:rsidRPr="002112B8">
        <w:rPr>
          <w:rFonts w:ascii="Times New Roman" w:hAnsi="Times New Roman" w:cs="Times New Roman"/>
        </w:rPr>
        <w:t xml:space="preserve"> отчетным.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46">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32. </w:t>
      </w:r>
      <w:proofErr w:type="gramStart"/>
      <w:r w:rsidRPr="002112B8">
        <w:rPr>
          <w:rFonts w:ascii="Times New Roman" w:hAnsi="Times New Roman" w:cs="Times New Roman"/>
        </w:rPr>
        <w:t>При наличия у Главного управления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Главное управление объявляет контролируемому лицу предостережение о недопустимости нарушения обязательных требований (далее - предостережение) и предлагает принять</w:t>
      </w:r>
      <w:proofErr w:type="gramEnd"/>
      <w:r w:rsidRPr="002112B8">
        <w:rPr>
          <w:rFonts w:ascii="Times New Roman" w:hAnsi="Times New Roman" w:cs="Times New Roman"/>
        </w:rPr>
        <w:t xml:space="preserve"> меры по обеспечению соблюдения обязательных требований.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47">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33. </w:t>
      </w:r>
      <w:proofErr w:type="gramStart"/>
      <w:r w:rsidRPr="002112B8">
        <w:rPr>
          <w:rFonts w:ascii="Times New Roman" w:hAnsi="Times New Roman" w:cs="Times New Roman"/>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34. Контролируемое лицо после получения предостережения вправе подать возражение в отношении предостережения (далее - возражение).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35. В возражении указываются: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наименование контролируемого лица;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идентификационный номер налогоплательщика - юридического лица;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lastRenderedPageBreak/>
        <w:t>3) дата и номер предостережения, направленного в адрес контролируемого лица;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36. Возражение направляется в течение 7 рабочих дней </w:t>
      </w:r>
      <w:proofErr w:type="gramStart"/>
      <w:r w:rsidRPr="002112B8">
        <w:rPr>
          <w:rFonts w:ascii="Times New Roman" w:hAnsi="Times New Roman" w:cs="Times New Roman"/>
        </w:rPr>
        <w:t>с даты получения</w:t>
      </w:r>
      <w:proofErr w:type="gramEnd"/>
      <w:r w:rsidRPr="002112B8">
        <w:rPr>
          <w:rFonts w:ascii="Times New Roman" w:hAnsi="Times New Roman" w:cs="Times New Roman"/>
        </w:rPr>
        <w:t xml:space="preserve"> предостережения контролируемым лицом в порядке, предусмотренном </w:t>
      </w:r>
      <w:hyperlink r:id="rId48">
        <w:r w:rsidRPr="002112B8">
          <w:rPr>
            <w:rFonts w:ascii="Times New Roman" w:hAnsi="Times New Roman" w:cs="Times New Roman"/>
            <w:color w:val="0000FF"/>
          </w:rPr>
          <w:t>статьями 39</w:t>
        </w:r>
      </w:hyperlink>
      <w:r w:rsidRPr="002112B8">
        <w:rPr>
          <w:rFonts w:ascii="Times New Roman" w:hAnsi="Times New Roman" w:cs="Times New Roman"/>
        </w:rPr>
        <w:t xml:space="preserve"> - </w:t>
      </w:r>
      <w:hyperlink r:id="rId49">
        <w:r w:rsidRPr="002112B8">
          <w:rPr>
            <w:rFonts w:ascii="Times New Roman" w:hAnsi="Times New Roman" w:cs="Times New Roman"/>
            <w:color w:val="0000FF"/>
          </w:rPr>
          <w:t>43</w:t>
        </w:r>
      </w:hyperlink>
      <w:r w:rsidRPr="002112B8">
        <w:rPr>
          <w:rFonts w:ascii="Times New Roman" w:hAnsi="Times New Roman" w:cs="Times New Roman"/>
        </w:rPr>
        <w:t xml:space="preserve"> Федерального закона N 248-ФЗ, на указанный в предостережении адрес электронной почты.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п</w:t>
      </w:r>
      <w:proofErr w:type="gramEnd"/>
      <w:r w:rsidRPr="002112B8">
        <w:rPr>
          <w:rFonts w:ascii="Times New Roman" w:hAnsi="Times New Roman" w:cs="Times New Roman"/>
        </w:rPr>
        <w:t xml:space="preserve">. 36 в ред. </w:t>
      </w:r>
      <w:hyperlink r:id="rId5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37. Главное управление рассматривает возражение и в течение 20 рабочих дней со дня получения возражения направляет контролируемому лицу ответ в порядке, </w:t>
      </w:r>
      <w:proofErr w:type="gramStart"/>
      <w:r w:rsidRPr="002112B8">
        <w:rPr>
          <w:rFonts w:ascii="Times New Roman" w:hAnsi="Times New Roman" w:cs="Times New Roman"/>
        </w:rPr>
        <w:t>предусмотренным</w:t>
      </w:r>
      <w:proofErr w:type="gramEnd"/>
      <w:r w:rsidRPr="002112B8">
        <w:rPr>
          <w:rFonts w:ascii="Times New Roman" w:hAnsi="Times New Roman" w:cs="Times New Roman"/>
        </w:rPr>
        <w:t xml:space="preserve"> </w:t>
      </w:r>
      <w:hyperlink w:anchor="P96">
        <w:r w:rsidRPr="002112B8">
          <w:rPr>
            <w:rFonts w:ascii="Times New Roman" w:hAnsi="Times New Roman" w:cs="Times New Roman"/>
            <w:color w:val="0000FF"/>
          </w:rPr>
          <w:t>пунктами 22</w:t>
        </w:r>
      </w:hyperlink>
      <w:r w:rsidRPr="002112B8">
        <w:rPr>
          <w:rFonts w:ascii="Times New Roman" w:hAnsi="Times New Roman" w:cs="Times New Roman"/>
        </w:rPr>
        <w:t xml:space="preserve"> и </w:t>
      </w:r>
      <w:hyperlink w:anchor="P97">
        <w:r w:rsidRPr="002112B8">
          <w:rPr>
            <w:rFonts w:ascii="Times New Roman" w:hAnsi="Times New Roman" w:cs="Times New Roman"/>
            <w:color w:val="0000FF"/>
          </w:rPr>
          <w:t>23</w:t>
        </w:r>
      </w:hyperlink>
      <w:r w:rsidRPr="002112B8">
        <w:rPr>
          <w:rFonts w:ascii="Times New Roman" w:hAnsi="Times New Roman" w:cs="Times New Roman"/>
        </w:rPr>
        <w:t xml:space="preserve"> настоящего Положения.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5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bookmarkStart w:id="4" w:name="P139"/>
      <w:bookmarkEnd w:id="4"/>
      <w:r w:rsidRPr="002112B8">
        <w:rPr>
          <w:rFonts w:ascii="Times New Roman" w:hAnsi="Times New Roman" w:cs="Times New Roman"/>
        </w:rPr>
        <w:t xml:space="preserve">38. Консультирование контролируемых лиц осуществляется Главным управлением в соответствии со </w:t>
      </w:r>
      <w:hyperlink r:id="rId52">
        <w:r w:rsidRPr="002112B8">
          <w:rPr>
            <w:rFonts w:ascii="Times New Roman" w:hAnsi="Times New Roman" w:cs="Times New Roman"/>
            <w:color w:val="0000FF"/>
          </w:rPr>
          <w:t>статьей 50</w:t>
        </w:r>
      </w:hyperlink>
      <w:r w:rsidRPr="002112B8">
        <w:rPr>
          <w:rFonts w:ascii="Times New Roman" w:hAnsi="Times New Roman" w:cs="Times New Roman"/>
        </w:rPr>
        <w:t xml:space="preserve"> Федерального закона N 248-ФЗ. До 1 января 2030 года право направления обращений контролируемых лиц по вопросу осуществления консультирования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Главным управлением в течение 10 рабочих дней со дня его регистрации. </w:t>
      </w:r>
      <w:proofErr w:type="gramStart"/>
      <w:r w:rsidRPr="002112B8">
        <w:rPr>
          <w:rFonts w:ascii="Times New Roman" w:hAnsi="Times New Roman" w:cs="Times New Roman"/>
        </w:rPr>
        <w:t>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w:t>
      </w:r>
      <w:proofErr w:type="gramEnd"/>
      <w:r w:rsidRPr="002112B8">
        <w:rPr>
          <w:rFonts w:ascii="Times New Roman" w:hAnsi="Times New Roman" w:cs="Times New Roman"/>
        </w:rPr>
        <w:t xml:space="preserve"> делегированы соответствующие полномочия, в том </w:t>
      </w:r>
      <w:proofErr w:type="gramStart"/>
      <w:r w:rsidRPr="002112B8">
        <w:rPr>
          <w:rFonts w:ascii="Times New Roman" w:hAnsi="Times New Roman" w:cs="Times New Roman"/>
        </w:rPr>
        <w:t>числе</w:t>
      </w:r>
      <w:proofErr w:type="gramEnd"/>
      <w:r w:rsidRPr="002112B8">
        <w:rPr>
          <w:rFonts w:ascii="Times New Roman" w:hAnsi="Times New Roman" w:cs="Times New Roman"/>
        </w:rPr>
        <w:t xml:space="preserve">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(п. 38 в ред. </w:t>
      </w:r>
      <w:hyperlink r:id="rId53">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39. Консультирование проводится по вопросам, связанным с организацией и осуществлением регионального государственного контроля (надзора), порядком обжалования решений Главного управления, действий (бездействия) его должностных лиц, порядком подачи возражений.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54">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40. По итогам консультирования информация в письменной форме контролируемым лицам не предоставляется.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41. В случае поступления от контролируемого лица запроса о предоставлении письменного ответа ответ на такой запрос направляется в сроки, установленные Федеральным </w:t>
      </w:r>
      <w:hyperlink r:id="rId55">
        <w:r w:rsidRPr="002112B8">
          <w:rPr>
            <w:rFonts w:ascii="Times New Roman" w:hAnsi="Times New Roman" w:cs="Times New Roman"/>
            <w:color w:val="0000FF"/>
          </w:rPr>
          <w:t>законом</w:t>
        </w:r>
      </w:hyperlink>
      <w:r w:rsidRPr="002112B8">
        <w:rPr>
          <w:rFonts w:ascii="Times New Roman" w:hAnsi="Times New Roman" w:cs="Times New Roman"/>
        </w:rPr>
        <w:t xml:space="preserve"> "О порядке рассмотрения обращений граждан Российской Федерации".</w:t>
      </w:r>
    </w:p>
    <w:p w:rsidR="00420B95" w:rsidRPr="002112B8" w:rsidRDefault="00420B95" w:rsidP="002112B8">
      <w:pPr>
        <w:pStyle w:val="ConsPlusNormal"/>
        <w:ind w:firstLine="709"/>
        <w:jc w:val="both"/>
        <w:rPr>
          <w:rFonts w:ascii="Times New Roman" w:hAnsi="Times New Roman" w:cs="Times New Roman"/>
        </w:rPr>
      </w:pPr>
      <w:bookmarkStart w:id="5" w:name="P145"/>
      <w:bookmarkEnd w:id="5"/>
      <w:r w:rsidRPr="002112B8">
        <w:rPr>
          <w:rFonts w:ascii="Times New Roman" w:hAnsi="Times New Roman" w:cs="Times New Roman"/>
        </w:rPr>
        <w:t>42. Консультирование по однотипным обращениям контролируемых лиц в случае наличия двух и более обращений по одним и тем же вопросам от разных контролируемых лиц осуществляется посредством размещения на официальном сайте Главного управления в сети "Интернет" письменного разъяснения, подписанного начальником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56">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43. При осуществлении консультирования должностные лица Главного управления обязаны соблюдать конфиденциальность информации, доступ к которой ограничен в соответствии с законодательством Российской Федерации.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57">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44.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Главного управления, иных участников контрольного (надзорного) мероприятия, а также результаты проведенных в рамках контрольного (надзорного) мероприятия процедур.</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58">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45. Профилактический визит проводится уполномоченным должностным лицом Главного управления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2112B8">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lastRenderedPageBreak/>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59">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До 1 января 2030 года право направления обращений контролируемых лиц по вопросу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должностным лицом Главного управления в течение 10 рабочих дней со дня его регистрации. </w:t>
      </w:r>
      <w:proofErr w:type="gramStart"/>
      <w:r w:rsidRPr="002112B8">
        <w:rPr>
          <w:rFonts w:ascii="Times New Roman" w:hAnsi="Times New Roman" w:cs="Times New Roman"/>
        </w:rPr>
        <w:t>Подписание такого обращения осуществляется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w:t>
      </w:r>
      <w:proofErr w:type="gramEnd"/>
      <w:r w:rsidRPr="002112B8">
        <w:rPr>
          <w:rFonts w:ascii="Times New Roman" w:hAnsi="Times New Roman" w:cs="Times New Roman"/>
        </w:rPr>
        <w:t xml:space="preserve"> делегированы соответствующие полномочия, в том </w:t>
      </w:r>
      <w:proofErr w:type="gramStart"/>
      <w:r w:rsidRPr="002112B8">
        <w:rPr>
          <w:rFonts w:ascii="Times New Roman" w:hAnsi="Times New Roman" w:cs="Times New Roman"/>
        </w:rPr>
        <w:t>числе</w:t>
      </w:r>
      <w:proofErr w:type="gramEnd"/>
      <w:r w:rsidRPr="002112B8">
        <w:rPr>
          <w:rFonts w:ascii="Times New Roman" w:hAnsi="Times New Roman" w:cs="Times New Roman"/>
        </w:rPr>
        <w:t xml:space="preserve">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0">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До 2030 года в рамках регионального государственного контроля (надзора)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1">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по поручению Президента Российской Федерации;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2">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по поручению Председателя Правительства Российской Федерации;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3">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4">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5">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наименование вида контроля, в рамках которого должны быть проведены профилактические визиты;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6">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перечень контролируемых лиц, в отношении которых должны быть проведены профилактические визиты, или критерии определения круга лиц;</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7">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период времени, в течение которого должны быть проведены профилактические визиты.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8">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случае включения в поручения Председателя Правительства Российской Федерации, заместителей </w:t>
      </w:r>
      <w:proofErr w:type="gramStart"/>
      <w:r w:rsidRPr="002112B8">
        <w:rPr>
          <w:rFonts w:ascii="Times New Roman" w:hAnsi="Times New Roman" w:cs="Times New Roman"/>
        </w:rPr>
        <w:t>Председателя Правительства Российской Федерации критериев определения круга лиц</w:t>
      </w:r>
      <w:proofErr w:type="gramEnd"/>
      <w:r w:rsidRPr="002112B8">
        <w:rPr>
          <w:rFonts w:ascii="Times New Roman" w:hAnsi="Times New Roman" w:cs="Times New Roman"/>
        </w:rPr>
        <w:t xml:space="preserve"> начальником Главного управления утверждается перечень контролируемых лиц, в отношении которых должны быть проведены профилактические визиты.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(абзац введен </w:t>
      </w:r>
      <w:hyperlink r:id="rId69">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46. В ходе профилактического визита уполномоченное должностное лицо может осуществлять консультирование контролируемого лица в порядке, установленном </w:t>
      </w:r>
      <w:hyperlink w:anchor="P139">
        <w:r w:rsidRPr="002112B8">
          <w:rPr>
            <w:rFonts w:ascii="Times New Roman" w:hAnsi="Times New Roman" w:cs="Times New Roman"/>
            <w:color w:val="0000FF"/>
          </w:rPr>
          <w:t>пунктами 38</w:t>
        </w:r>
      </w:hyperlink>
      <w:r w:rsidRPr="002112B8">
        <w:rPr>
          <w:rFonts w:ascii="Times New Roman" w:hAnsi="Times New Roman" w:cs="Times New Roman"/>
        </w:rPr>
        <w:t xml:space="preserve"> - </w:t>
      </w:r>
      <w:hyperlink w:anchor="P145">
        <w:r w:rsidRPr="002112B8">
          <w:rPr>
            <w:rFonts w:ascii="Times New Roman" w:hAnsi="Times New Roman" w:cs="Times New Roman"/>
            <w:color w:val="0000FF"/>
          </w:rPr>
          <w:t>42</w:t>
        </w:r>
      </w:hyperlink>
      <w:r w:rsidRPr="002112B8">
        <w:rPr>
          <w:rFonts w:ascii="Times New Roman" w:hAnsi="Times New Roman" w:cs="Times New Roman"/>
        </w:rPr>
        <w:t xml:space="preserve"> настоящего Положения.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47. При проведении профилактического визита предписание об устранении нарушений обязательных требований контролируемому лицу не выдается. Разъяснения, полученные контролируемым лицом в ходе профилактического визита, носят рекомендательный характер.</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48. Обязательные профилактические визиты проводятся Главным управлением в отношении контролируемых лиц, приступающих к осуществлению деятельности в области долевого строительства многоквартирных домов и (или) иных объектов недвижимости, не позднее чем в течение 1 года с момента начала их деятельности, а также в отношении объектов контроля, отнесенных к категории высокого и значительного риска.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7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49. Главное управление уведомляет контролируемое лицо о проведении обязательного </w:t>
      </w:r>
      <w:r w:rsidRPr="002112B8">
        <w:rPr>
          <w:rFonts w:ascii="Times New Roman" w:hAnsi="Times New Roman" w:cs="Times New Roman"/>
        </w:rPr>
        <w:lastRenderedPageBreak/>
        <w:t xml:space="preserve">профилактического визита не </w:t>
      </w:r>
      <w:proofErr w:type="gramStart"/>
      <w:r w:rsidRPr="002112B8">
        <w:rPr>
          <w:rFonts w:ascii="Times New Roman" w:hAnsi="Times New Roman" w:cs="Times New Roman"/>
        </w:rPr>
        <w:t>позднее</w:t>
      </w:r>
      <w:proofErr w:type="gramEnd"/>
      <w:r w:rsidRPr="002112B8">
        <w:rPr>
          <w:rFonts w:ascii="Times New Roman" w:hAnsi="Times New Roman" w:cs="Times New Roman"/>
        </w:rPr>
        <w:t xml:space="preserve"> чем за 5 рабочих дней до даты его проведения.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7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50. Контролируемое лицо вправе отказаться от проведения обязательного профилактического визита, уведомив об этом Главное управление не </w:t>
      </w:r>
      <w:proofErr w:type="gramStart"/>
      <w:r w:rsidRPr="002112B8">
        <w:rPr>
          <w:rFonts w:ascii="Times New Roman" w:hAnsi="Times New Roman" w:cs="Times New Roman"/>
        </w:rPr>
        <w:t>позднее</w:t>
      </w:r>
      <w:proofErr w:type="gramEnd"/>
      <w:r w:rsidRPr="002112B8">
        <w:rPr>
          <w:rFonts w:ascii="Times New Roman" w:hAnsi="Times New Roman" w:cs="Times New Roman"/>
        </w:rPr>
        <w:t xml:space="preserve"> чем за 3 рабочих дня до даты его проведения. Контролируемое лицо направляет уведомление в электронном виде, подписанное усиленной квалифицированной электронной подписью лица, уполномоченного действовать от имени контролируемого лица, на адрес электронной почты Главного управления либо на бумажном носителе с использованием почтовой связи.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72">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51. Главное управление обязано предложить проведение профилактического визита контролируемым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73">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52. В случае если при проведении проф</w:t>
      </w:r>
      <w:bookmarkStart w:id="6" w:name="_GoBack"/>
      <w:bookmarkEnd w:id="6"/>
      <w:r w:rsidRPr="002112B8">
        <w:rPr>
          <w:rFonts w:ascii="Times New Roman" w:hAnsi="Times New Roman" w:cs="Times New Roman"/>
        </w:rPr>
        <w:t>илактического визита установлено, что деятельность контролируемого лица представляет явную непосредственную угрозу причинения вреда (ущерба) охраняемым законом ценностям или такой вред (ущерб) причинен, уполномоченное должностное лицо незамедлительно направляет информацию об этом начальнику Главного управления для принятия решения о проведении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74">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52.1. Контролируемое лицо вправе обратиться в Главное управление с заявлением (подается в произвольной форме) о проведении в отношении его профилактического визита (далее также - заявление контролируемого лица). </w:t>
      </w:r>
      <w:proofErr w:type="gramStart"/>
      <w:r w:rsidRPr="002112B8">
        <w:rPr>
          <w:rFonts w:ascii="Times New Roman" w:hAnsi="Times New Roman" w:cs="Times New Roman"/>
        </w:rPr>
        <w:t>Главное управление рассматривает заявление контролируемого лица в течение 10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Главного управления, категории риска объекта контроля, о чем уведомляет контролируемое лицо с указанием причин принятия такого решения.</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п</w:t>
      </w:r>
      <w:proofErr w:type="gramEnd"/>
      <w:r w:rsidRPr="002112B8">
        <w:rPr>
          <w:rFonts w:ascii="Times New Roman" w:hAnsi="Times New Roman" w:cs="Times New Roman"/>
        </w:rPr>
        <w:t xml:space="preserve">. 52.1 введен </w:t>
      </w:r>
      <w:hyperlink r:id="rId75">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52.2. Главное управление принимает решение </w:t>
      </w:r>
      <w:proofErr w:type="gramStart"/>
      <w:r w:rsidRPr="002112B8">
        <w:rPr>
          <w:rFonts w:ascii="Times New Roman" w:hAnsi="Times New Roman" w:cs="Times New Roman"/>
        </w:rPr>
        <w:t>об отказе в проведении профилактического визита по заявлению контролируемого лица по одному из следующих оснований</w:t>
      </w:r>
      <w:proofErr w:type="gramEnd"/>
      <w:r w:rsidRPr="002112B8">
        <w:rPr>
          <w:rFonts w:ascii="Times New Roman" w:hAnsi="Times New Roman" w:cs="Times New Roman"/>
        </w:rPr>
        <w:t>:</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1) от контролируемого лица поступило уведомление об отзыве заявления о проведении в отношении его профилактического визита не </w:t>
      </w:r>
      <w:proofErr w:type="gramStart"/>
      <w:r w:rsidRPr="002112B8">
        <w:rPr>
          <w:rFonts w:ascii="Times New Roman" w:hAnsi="Times New Roman" w:cs="Times New Roman"/>
        </w:rPr>
        <w:t>позднее</w:t>
      </w:r>
      <w:proofErr w:type="gramEnd"/>
      <w:r w:rsidRPr="002112B8">
        <w:rPr>
          <w:rFonts w:ascii="Times New Roman" w:hAnsi="Times New Roman" w:cs="Times New Roman"/>
        </w:rPr>
        <w:t xml:space="preserve"> чем за 3 рабочих дня до даты его проведения;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в течение 2 месяцев до даты подачи заявления контролируемого лица Главным управлением было принято решение об отказе в проведении профилактического визита в отношении данного контролируемого лица;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 в течение 6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4) заявление контролируемого лица содержит нецензурные либо оскорбительные выражения, угрозы жизни, здоровью и имуществу должностных лиц Главного управления либо членов их семей.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(п. 52.2 </w:t>
      </w:r>
      <w:proofErr w:type="gramStart"/>
      <w:r w:rsidRPr="002112B8">
        <w:rPr>
          <w:rFonts w:ascii="Times New Roman" w:hAnsi="Times New Roman" w:cs="Times New Roman"/>
        </w:rPr>
        <w:t>введен</w:t>
      </w:r>
      <w:proofErr w:type="gramEnd"/>
      <w:r w:rsidRPr="002112B8">
        <w:rPr>
          <w:rFonts w:ascii="Times New Roman" w:hAnsi="Times New Roman" w:cs="Times New Roman"/>
        </w:rPr>
        <w:t xml:space="preserve"> </w:t>
      </w:r>
      <w:hyperlink r:id="rId76">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52.3. </w:t>
      </w:r>
      <w:proofErr w:type="gramStart"/>
      <w:r w:rsidRPr="002112B8">
        <w:rPr>
          <w:rFonts w:ascii="Times New Roman" w:hAnsi="Times New Roman" w:cs="Times New Roman"/>
        </w:rPr>
        <w:t>В случае принятия решения о проведении профилактического визита по заявлению контролируемого лица Главное управление в течение 20 рабочих дней с даты принятия такого решения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п</w:t>
      </w:r>
      <w:proofErr w:type="gramEnd"/>
      <w:r w:rsidRPr="002112B8">
        <w:rPr>
          <w:rFonts w:ascii="Times New Roman" w:hAnsi="Times New Roman" w:cs="Times New Roman"/>
        </w:rPr>
        <w:t xml:space="preserve">. 52.3 введен </w:t>
      </w:r>
      <w:hyperlink r:id="rId77">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53. Для проведения контрольного (надзорного) мероприятия Главным управлением принимается решение о проведении контрольного (надзорного) мероприятия, которое подписывается уполномоченным должностным лицом Главного управления, указанным в </w:t>
      </w:r>
      <w:hyperlink w:anchor="P58">
        <w:r w:rsidRPr="002112B8">
          <w:rPr>
            <w:rFonts w:ascii="Times New Roman" w:hAnsi="Times New Roman" w:cs="Times New Roman"/>
            <w:color w:val="0000FF"/>
          </w:rPr>
          <w:t>пункте 6</w:t>
        </w:r>
      </w:hyperlink>
      <w:r w:rsidRPr="002112B8">
        <w:rPr>
          <w:rFonts w:ascii="Times New Roman" w:hAnsi="Times New Roman" w:cs="Times New Roman"/>
        </w:rPr>
        <w:t xml:space="preserve"> настоящего Положения.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78">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54. В решении о проведении контрольного (надзорного) мероприятия указываются сведения, установленные </w:t>
      </w:r>
      <w:hyperlink r:id="rId79">
        <w:r w:rsidRPr="002112B8">
          <w:rPr>
            <w:rFonts w:ascii="Times New Roman" w:hAnsi="Times New Roman" w:cs="Times New Roman"/>
            <w:color w:val="0000FF"/>
          </w:rPr>
          <w:t>частью 1 статьи 64</w:t>
        </w:r>
      </w:hyperlink>
      <w:r w:rsidRPr="002112B8">
        <w:rPr>
          <w:rFonts w:ascii="Times New Roman" w:hAnsi="Times New Roman" w:cs="Times New Roman"/>
        </w:rPr>
        <w:t xml:space="preserve"> Федерального закона N 248-ФЗ, а также содержится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(надзора).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55. Региональный государственный контроль (надзор) осуществляется посредством проведения следующих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lastRenderedPageBreak/>
        <w:t>1) документарная проверка;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выездная проверка;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3) наблюдение за соблюдением обязательных требований (мониторинг безопасности).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56. Документарные и выездные проверки проводятся Главным управлением на внеплановой основе.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8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57. Плановые контрольные (надзорные) мероприятия при осуществлении регионального государственного контроля (надзора) в отношении контролируемых лиц не проводятся.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58. В ходе внеплановой документарной проверки должностными лицами Главного управления совершаются следующие контрольные (надзорные) действия: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8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получение письменных объяснений;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истребование документов.</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59. Срок проведения внеплановой документарной проверки не может превышать 10 рабочих дней. </w:t>
      </w:r>
      <w:proofErr w:type="gramStart"/>
      <w:r w:rsidRPr="002112B8">
        <w:rPr>
          <w:rFonts w:ascii="Times New Roman" w:hAnsi="Times New Roman" w:cs="Times New Roman"/>
        </w:rPr>
        <w:t>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внеплановой документарной проверки документы до момента представления указанных в требовании документов в Главное управление, а также период с момента направления контролируемому лицу информации Главного управления о выявлении ошибок и (или) противоречий в представленных контролируемым лицом документах либо о несоответствии сведений</w:t>
      </w:r>
      <w:proofErr w:type="gramEnd"/>
      <w:r w:rsidRPr="002112B8">
        <w:rPr>
          <w:rFonts w:ascii="Times New Roman" w:hAnsi="Times New Roman" w:cs="Times New Roman"/>
        </w:rPr>
        <w:t xml:space="preserve">, </w:t>
      </w:r>
      <w:proofErr w:type="gramStart"/>
      <w:r w:rsidRPr="002112B8">
        <w:rPr>
          <w:rFonts w:ascii="Times New Roman" w:hAnsi="Times New Roman" w:cs="Times New Roman"/>
        </w:rPr>
        <w:t>содержащихся в этих документах, сведениям, содержащимся в имеющихся у Главного управления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Главное управление.</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82">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60. Внеплановая документарная проверка проводится при наличии оснований, указанных в </w:t>
      </w:r>
      <w:hyperlink r:id="rId83">
        <w:r w:rsidRPr="002112B8">
          <w:rPr>
            <w:rFonts w:ascii="Times New Roman" w:hAnsi="Times New Roman" w:cs="Times New Roman"/>
            <w:color w:val="0000FF"/>
          </w:rPr>
          <w:t>пунктах 1</w:t>
        </w:r>
      </w:hyperlink>
      <w:r w:rsidRPr="002112B8">
        <w:rPr>
          <w:rFonts w:ascii="Times New Roman" w:hAnsi="Times New Roman" w:cs="Times New Roman"/>
        </w:rPr>
        <w:t xml:space="preserve">, </w:t>
      </w:r>
      <w:hyperlink r:id="rId84">
        <w:r w:rsidRPr="002112B8">
          <w:rPr>
            <w:rFonts w:ascii="Times New Roman" w:hAnsi="Times New Roman" w:cs="Times New Roman"/>
            <w:color w:val="0000FF"/>
          </w:rPr>
          <w:t>3</w:t>
        </w:r>
      </w:hyperlink>
      <w:r w:rsidRPr="002112B8">
        <w:rPr>
          <w:rFonts w:ascii="Times New Roman" w:hAnsi="Times New Roman" w:cs="Times New Roman"/>
        </w:rPr>
        <w:t xml:space="preserve"> - </w:t>
      </w:r>
      <w:hyperlink r:id="rId85">
        <w:r w:rsidRPr="002112B8">
          <w:rPr>
            <w:rFonts w:ascii="Times New Roman" w:hAnsi="Times New Roman" w:cs="Times New Roman"/>
            <w:color w:val="0000FF"/>
          </w:rPr>
          <w:t>5 части 1 статьи 57</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61. Внеплановая документарная проверка проводится без согласования с органами прокуратуры.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62. В ходе внеплановой выездной проверки должностными лицами совершаются следующие контрольные (надзорные) действия: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1) получение письменных объяснений;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2) истребование документов.</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63. Внеплановая выездная проверка проводится при наличии оснований, указанных в </w:t>
      </w:r>
      <w:hyperlink r:id="rId86">
        <w:r w:rsidRPr="002112B8">
          <w:rPr>
            <w:rFonts w:ascii="Times New Roman" w:hAnsi="Times New Roman" w:cs="Times New Roman"/>
            <w:color w:val="0000FF"/>
          </w:rPr>
          <w:t>пунктах 3</w:t>
        </w:r>
      </w:hyperlink>
      <w:r w:rsidRPr="002112B8">
        <w:rPr>
          <w:rFonts w:ascii="Times New Roman" w:hAnsi="Times New Roman" w:cs="Times New Roman"/>
        </w:rPr>
        <w:t xml:space="preserve"> - </w:t>
      </w:r>
      <w:hyperlink r:id="rId87">
        <w:r w:rsidRPr="002112B8">
          <w:rPr>
            <w:rFonts w:ascii="Times New Roman" w:hAnsi="Times New Roman" w:cs="Times New Roman"/>
            <w:color w:val="0000FF"/>
          </w:rPr>
          <w:t>6 части 1</w:t>
        </w:r>
      </w:hyperlink>
      <w:r w:rsidRPr="002112B8">
        <w:rPr>
          <w:rFonts w:ascii="Times New Roman" w:hAnsi="Times New Roman" w:cs="Times New Roman"/>
        </w:rPr>
        <w:t xml:space="preserve">, в </w:t>
      </w:r>
      <w:hyperlink r:id="rId88">
        <w:r w:rsidRPr="002112B8">
          <w:rPr>
            <w:rFonts w:ascii="Times New Roman" w:hAnsi="Times New Roman" w:cs="Times New Roman"/>
            <w:color w:val="0000FF"/>
          </w:rPr>
          <w:t>части 3 статьи 57</w:t>
        </w:r>
      </w:hyperlink>
      <w:r w:rsidRPr="002112B8">
        <w:rPr>
          <w:rFonts w:ascii="Times New Roman" w:hAnsi="Times New Roman" w:cs="Times New Roman"/>
        </w:rPr>
        <w:t xml:space="preserve"> и </w:t>
      </w:r>
      <w:hyperlink r:id="rId89">
        <w:r w:rsidRPr="002112B8">
          <w:rPr>
            <w:rFonts w:ascii="Times New Roman" w:hAnsi="Times New Roman" w:cs="Times New Roman"/>
            <w:color w:val="0000FF"/>
          </w:rPr>
          <w:t>части 12 статьи 66</w:t>
        </w:r>
      </w:hyperlink>
      <w:r w:rsidRPr="002112B8">
        <w:rPr>
          <w:rFonts w:ascii="Times New Roman" w:hAnsi="Times New Roman" w:cs="Times New Roman"/>
        </w:rPr>
        <w:t xml:space="preserve"> Федерального закона N 248-ФЗ, без согласования с прокуратурой Смоленской области.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64. Внеплановая выездная проверка при наличии оснований, указанных в </w:t>
      </w:r>
      <w:hyperlink r:id="rId90">
        <w:r w:rsidRPr="002112B8">
          <w:rPr>
            <w:rFonts w:ascii="Times New Roman" w:hAnsi="Times New Roman" w:cs="Times New Roman"/>
            <w:color w:val="0000FF"/>
          </w:rPr>
          <w:t>пункте 1 части 1 статьи 57</w:t>
        </w:r>
      </w:hyperlink>
      <w:r w:rsidRPr="002112B8">
        <w:rPr>
          <w:rFonts w:ascii="Times New Roman" w:hAnsi="Times New Roman" w:cs="Times New Roman"/>
        </w:rPr>
        <w:t xml:space="preserve"> Федерального закона N 248-ФЗ, может проводиться только по согласованию с прокуратурой Смоленской области.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65. Выездная проверка проводится в срок не более 10 рабочих дней с учетом положений </w:t>
      </w:r>
      <w:hyperlink r:id="rId91">
        <w:r w:rsidRPr="002112B8">
          <w:rPr>
            <w:rFonts w:ascii="Times New Roman" w:hAnsi="Times New Roman" w:cs="Times New Roman"/>
            <w:color w:val="0000FF"/>
          </w:rPr>
          <w:t>части 7 статьи 73</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66. Должностными лицами производится наблюдение за соблюдением обязательных требований (мониторинг безопасности) в соответствии со </w:t>
      </w:r>
      <w:hyperlink r:id="rId92">
        <w:r w:rsidRPr="002112B8">
          <w:rPr>
            <w:rFonts w:ascii="Times New Roman" w:hAnsi="Times New Roman" w:cs="Times New Roman"/>
            <w:color w:val="0000FF"/>
          </w:rPr>
          <w:t>статьей 74</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67. Проведение контрольных (надзорных) мероприятий без взаимодействия посредством наблюдения за соблюдением обязательных требований (мониторинг безопасности) осуществляется должностными лицами на основании заданий на проведение таких мероприятий, утверждаемых приказом начальника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93">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68. </w:t>
      </w:r>
      <w:proofErr w:type="gramStart"/>
      <w:r w:rsidRPr="002112B8">
        <w:rPr>
          <w:rFonts w:ascii="Times New Roman" w:hAnsi="Times New Roman" w:cs="Times New Roman"/>
        </w:rPr>
        <w:t xml:space="preserve">Выявленные в ходе наблюдения за соблюдением обязательных требований сведения о причинении вреда (ущерба) или возникновении угрозы причинения вреда (ущерба) охраняемым законом ценностям, о нарушениях обязательных требований, о готовящихся нарушениях обязательных требований или признаках нарушений обязательных требований направляются начальнику Главного управления для принятия решения в соответствии с </w:t>
      </w:r>
      <w:hyperlink r:id="rId94">
        <w:r w:rsidRPr="002112B8">
          <w:rPr>
            <w:rFonts w:ascii="Times New Roman" w:hAnsi="Times New Roman" w:cs="Times New Roman"/>
            <w:color w:val="0000FF"/>
          </w:rPr>
          <w:t>частью 3 статьи 74</w:t>
        </w:r>
      </w:hyperlink>
      <w:r w:rsidRPr="002112B8">
        <w:rPr>
          <w:rFonts w:ascii="Times New Roman" w:hAnsi="Times New Roman" w:cs="Times New Roman"/>
        </w:rPr>
        <w:t xml:space="preserve"> Федерального закона N 248-ФЗ.</w:t>
      </w:r>
      <w:proofErr w:type="gramEnd"/>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95">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69. Должностными лицами по окончании проведения контрольного (надзорного) мероприятия составляется акт контрольного (надзорного) мероприятия (далее также - акт).</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70. Оформление акта производится на месте проведения контрольного (надзорного) мероприятия в день окончания проведения такого мероприятия.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71. В случае если по результатам проведения контрольного (надзорного)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lastRenderedPageBreak/>
        <w:t>72. Акт контрольного (надзорного) мероприятия, проведение которого было согласовано прокуратурой Смоленской области, направляется в прокуратуру Смоленской области посредством единого реестра контрольных (надзорных) мероприятий непосредственно после его оформления.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74. В случае выявления при проведении контрольного (надзорного) мероприятия нарушений контролируемым лицом обязательных требований должностные лица после оформления акта выдают контролируемому лицу предписание об устранении выявленных нарушений обязательных требований с указанием сроков их устранения.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75. В случае несогласия с фактами и выводами, изложенными в акте, контролируемое лицо вправе направить жалобу в порядке, предусмотренном </w:t>
      </w:r>
      <w:hyperlink r:id="rId96">
        <w:r w:rsidRPr="002112B8">
          <w:rPr>
            <w:rFonts w:ascii="Times New Roman" w:hAnsi="Times New Roman" w:cs="Times New Roman"/>
            <w:color w:val="0000FF"/>
          </w:rPr>
          <w:t>статьями 39</w:t>
        </w:r>
      </w:hyperlink>
      <w:r w:rsidRPr="002112B8">
        <w:rPr>
          <w:rFonts w:ascii="Times New Roman" w:hAnsi="Times New Roman" w:cs="Times New Roman"/>
        </w:rPr>
        <w:t xml:space="preserve"> - </w:t>
      </w:r>
      <w:hyperlink r:id="rId97">
        <w:r w:rsidRPr="002112B8">
          <w:rPr>
            <w:rFonts w:ascii="Times New Roman" w:hAnsi="Times New Roman" w:cs="Times New Roman"/>
            <w:color w:val="0000FF"/>
          </w:rPr>
          <w:t>43</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76. Сведения о результатах проведенной проверки вносятся Главным управлением в единый реестр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98">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77. В случае отсутствия выявленных нарушений обязательных требований при проведении проверки уполномоченное должностное лицо Главного управления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99">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78. В случае выявления при проведении проверок нарушений контролируемым лицом обязательных требований Главное управление в пределах полномочий, предусмотренных законодательством Российской Федерации, обязано:</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0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выдать после оформления акта проверки контролируемому лицу предписание об устранении выявленных нарушений обязательных требований с указанием сроков их устранения;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при выявлении признаков административного правонарушения принять меры по привлечению виновных лиц к установленной законом ответственности в порядке, установленном </w:t>
      </w:r>
      <w:hyperlink r:id="rId101">
        <w:r w:rsidRPr="002112B8">
          <w:rPr>
            <w:rFonts w:ascii="Times New Roman" w:hAnsi="Times New Roman" w:cs="Times New Roman"/>
            <w:color w:val="0000FF"/>
          </w:rPr>
          <w:t>Кодексом</w:t>
        </w:r>
      </w:hyperlink>
      <w:r w:rsidRPr="002112B8">
        <w:rPr>
          <w:rFonts w:ascii="Times New Roman" w:hAnsi="Times New Roman" w:cs="Times New Roman"/>
        </w:rPr>
        <w:t xml:space="preserve"> Российской Федерации об административных правонарушениях;</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принять меры по осуществлению </w:t>
      </w:r>
      <w:proofErr w:type="gramStart"/>
      <w:r w:rsidRPr="002112B8">
        <w:rPr>
          <w:rFonts w:ascii="Times New Roman" w:hAnsi="Times New Roman" w:cs="Times New Roman"/>
        </w:rPr>
        <w:t>контроля за</w:t>
      </w:r>
      <w:proofErr w:type="gramEnd"/>
      <w:r w:rsidRPr="002112B8">
        <w:rPr>
          <w:rFonts w:ascii="Times New Roman" w:hAnsi="Times New Roman" w:cs="Times New Roman"/>
        </w:rPr>
        <w:t xml:space="preserve"> устранением выявленных нарушений обязательных требований, предупреждению нарушений обязательных требований.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79. Если в ходе наблюдения за соблюдением обязательных требований (мониторинга безопасности) выявлены факты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Главным управлением могут быть приняты следующие решения: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02">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решение о проведении внепланового контрольного (надзорного) мероприятия в соответствии со </w:t>
      </w:r>
      <w:hyperlink r:id="rId103">
        <w:r w:rsidRPr="002112B8">
          <w:rPr>
            <w:rFonts w:ascii="Times New Roman" w:hAnsi="Times New Roman" w:cs="Times New Roman"/>
            <w:color w:val="0000FF"/>
          </w:rPr>
          <w:t>статьей 60</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решение об объявлении предостережения;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решение о выдаче предписания об устранении выявленных нарушений в порядке, предусмотренном </w:t>
      </w:r>
      <w:hyperlink r:id="rId104">
        <w:r w:rsidRPr="002112B8">
          <w:rPr>
            <w:rFonts w:ascii="Times New Roman" w:hAnsi="Times New Roman" w:cs="Times New Roman"/>
            <w:color w:val="0000FF"/>
          </w:rPr>
          <w:t>пунктом 1 части 2 статьи 90</w:t>
        </w:r>
      </w:hyperlink>
      <w:r w:rsidRPr="002112B8">
        <w:rPr>
          <w:rFonts w:ascii="Times New Roman" w:hAnsi="Times New Roman" w:cs="Times New Roman"/>
        </w:rPr>
        <w:t xml:space="preserve"> Федерального закона N 248-ФЗ;</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решение о привлечении виновных лиц к ответственности в порядке, установленном </w:t>
      </w:r>
      <w:hyperlink r:id="rId105">
        <w:r w:rsidRPr="002112B8">
          <w:rPr>
            <w:rFonts w:ascii="Times New Roman" w:hAnsi="Times New Roman" w:cs="Times New Roman"/>
            <w:color w:val="0000FF"/>
          </w:rPr>
          <w:t>Кодексом</w:t>
        </w:r>
      </w:hyperlink>
      <w:r w:rsidRPr="002112B8">
        <w:rPr>
          <w:rFonts w:ascii="Times New Roman" w:hAnsi="Times New Roman" w:cs="Times New Roman"/>
        </w:rPr>
        <w:t xml:space="preserve"> Российской Федерации об административных правонарушениях.</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80. Информация об исполнении предписания в полном объеме вносится в единый реестр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81. Контролируемые лица, права и законные интересы которых, по их мнению, были непосредственно нарушены в рамках осуществления регионального государственного контроля (надзора), имеют право на досудебное обжалование: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решений о проведении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актов контрольных (надзорных) мероприятий, предписаний об устранении выявленных нарушений;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действий (бездействия) должностных лиц в рамках контрольных (надзорных) мероприятий.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82. Жалоба подается в порядке, предусмотренном </w:t>
      </w:r>
      <w:hyperlink r:id="rId106">
        <w:r w:rsidRPr="002112B8">
          <w:rPr>
            <w:rFonts w:ascii="Times New Roman" w:hAnsi="Times New Roman" w:cs="Times New Roman"/>
            <w:color w:val="0000FF"/>
          </w:rPr>
          <w:t>статьями 40</w:t>
        </w:r>
      </w:hyperlink>
      <w:r w:rsidRPr="002112B8">
        <w:rPr>
          <w:rFonts w:ascii="Times New Roman" w:hAnsi="Times New Roman" w:cs="Times New Roman"/>
        </w:rPr>
        <w:t xml:space="preserve">, </w:t>
      </w:r>
      <w:hyperlink r:id="rId107">
        <w:r w:rsidRPr="002112B8">
          <w:rPr>
            <w:rFonts w:ascii="Times New Roman" w:hAnsi="Times New Roman" w:cs="Times New Roman"/>
            <w:color w:val="0000FF"/>
          </w:rPr>
          <w:t>41</w:t>
        </w:r>
      </w:hyperlink>
      <w:r w:rsidRPr="002112B8">
        <w:rPr>
          <w:rFonts w:ascii="Times New Roman" w:hAnsi="Times New Roman" w:cs="Times New Roman"/>
        </w:rPr>
        <w:t xml:space="preserve"> Федерального закона N 248-ФЗ. </w:t>
      </w:r>
      <w:proofErr w:type="gramStart"/>
      <w:r w:rsidRPr="002112B8">
        <w:rPr>
          <w:rFonts w:ascii="Times New Roman" w:hAnsi="Times New Roman" w:cs="Times New Roman"/>
        </w:rPr>
        <w:t xml:space="preserve">До 2030 года жалоба на решение Главного управления, действия (бездействие) его должностных лиц (в том числе на нарушение требований, установленных </w:t>
      </w:r>
      <w:hyperlink r:id="rId108">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 подаваемая в соответствии с </w:t>
      </w:r>
      <w:hyperlink r:id="rId109">
        <w:r w:rsidRPr="002112B8">
          <w:rPr>
            <w:rFonts w:ascii="Times New Roman" w:hAnsi="Times New Roman" w:cs="Times New Roman"/>
            <w:color w:val="0000FF"/>
          </w:rPr>
          <w:t>главой 9</w:t>
        </w:r>
      </w:hyperlink>
      <w:r w:rsidRPr="002112B8">
        <w:rPr>
          <w:rFonts w:ascii="Times New Roman" w:hAnsi="Times New Roman" w:cs="Times New Roman"/>
        </w:rPr>
        <w:t xml:space="preserve"> Федерального закона N 248-ФЗ, подписывается усиленной квалифицированной электронной подписью, усиленной неквалифицированной </w:t>
      </w:r>
      <w:r w:rsidRPr="002112B8">
        <w:rPr>
          <w:rFonts w:ascii="Times New Roman" w:hAnsi="Times New Roman" w:cs="Times New Roman"/>
        </w:rPr>
        <w:lastRenderedPageBreak/>
        <w:t>электронной подписью, сертификат ключа проверки</w:t>
      </w:r>
      <w:proofErr w:type="gramEnd"/>
      <w:r w:rsidRPr="002112B8">
        <w:rPr>
          <w:rFonts w:ascii="Times New Roman" w:hAnsi="Times New Roman" w:cs="Times New Roman"/>
        </w:rPr>
        <w:t xml:space="preserve"> </w:t>
      </w:r>
      <w:proofErr w:type="gramStart"/>
      <w:r w:rsidRPr="002112B8">
        <w:rPr>
          <w:rFonts w:ascii="Times New Roman" w:hAnsi="Times New Roman" w:cs="Times New Roman"/>
        </w:rPr>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w:t>
      </w:r>
      <w:proofErr w:type="gramEnd"/>
      <w:r w:rsidRPr="002112B8">
        <w:rPr>
          <w:rFonts w:ascii="Times New Roman" w:hAnsi="Times New Roman" w:cs="Times New Roman"/>
        </w:rPr>
        <w:t xml:space="preserve"> и муниципальных услуг (функций)") или </w:t>
      </w:r>
      <w:proofErr w:type="gramStart"/>
      <w:r w:rsidRPr="002112B8">
        <w:rPr>
          <w:rFonts w:ascii="Times New Roman" w:hAnsi="Times New Roman" w:cs="Times New Roman"/>
        </w:rPr>
        <w:t>являющегося</w:t>
      </w:r>
      <w:proofErr w:type="gramEnd"/>
      <w:r w:rsidRPr="002112B8">
        <w:rPr>
          <w:rFonts w:ascii="Times New Roman" w:hAnsi="Times New Roman" w:cs="Times New Roman"/>
        </w:rPr>
        <w:t xml:space="preserve"> индивидуальным предпринимателем.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(п. 82 в ред. </w:t>
      </w:r>
      <w:hyperlink r:id="rId11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83. При обжаловании решений, принятых должностными лицами, действий (бездействия) должностных лиц жалоба рассматривается начальником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111">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84. При обжаловании решений, принятых начальником Главного управления, действий (бездействия) начальника Главного управления жалоба рассматривается первым заместителем председателя Правительства Смоленской области, координирующим и контролирующим деятельность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п</w:t>
      </w:r>
      <w:proofErr w:type="gramEnd"/>
      <w:r w:rsidRPr="002112B8">
        <w:rPr>
          <w:rFonts w:ascii="Times New Roman" w:hAnsi="Times New Roman" w:cs="Times New Roman"/>
        </w:rPr>
        <w:t xml:space="preserve">. 84 в ред. </w:t>
      </w:r>
      <w:hyperlink r:id="rId112">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85. Уполномоченное на рассмотрение жалобы должностное лицо в срок не позднее 2 рабочих дней со дня регистрации жалобы принимает решение: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о приостановлении исполнения обжалуемого решения Главного управления;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13">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об отказе в приостановлении исполнения обжалуемого решения Департамента.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86. Информация о принятом решении направляется лицу, подавшему жалобу, в течение одного рабочего дня с момента принятия решения.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87. Жалоба подлежит рассмотрению в срок, не превышающий 20 рабочих дней со дня ее регистрации. В исключительных случаях срок может быть продлен не более чем на 20 рабочих дней.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88. Главное управление вправе запросить у контролируемого лица, подавшего жалобу, дополнительные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Главным управлением, но не более чем на 5 рабочих дней с момента направления запроса.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w:t>
      </w:r>
      <w:proofErr w:type="gramStart"/>
      <w:r w:rsidRPr="002112B8">
        <w:rPr>
          <w:rFonts w:ascii="Times New Roman" w:hAnsi="Times New Roman" w:cs="Times New Roman"/>
        </w:rPr>
        <w:t>в</w:t>
      </w:r>
      <w:proofErr w:type="gramEnd"/>
      <w:r w:rsidRPr="002112B8">
        <w:rPr>
          <w:rFonts w:ascii="Times New Roman" w:hAnsi="Times New Roman" w:cs="Times New Roman"/>
        </w:rPr>
        <w:t xml:space="preserve"> ред. </w:t>
      </w:r>
      <w:hyperlink r:id="rId114">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89. По итогам рассмотрения жалобы принимается одно из следующих решений: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оставить жалобу без удовлетворения;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отменить решение Главное управление полностью или частично;</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15">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отменить решение Главное управление полностью и принять новое решение;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16">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признать действия (бездействие) должностных лиц незаконными и вынести решение по существу, в том числе об осуществлении при необходимости определенных действий.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90. Уполномоченное на рассмотрение жалобы должностное лицо принимает решение об отказе в рассмотрении жалобы в течение 5 рабочих дней со дня получения жалобы, если:</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жалоба подана после истечения сроков подачи жалобы, установленных </w:t>
      </w:r>
      <w:hyperlink r:id="rId117">
        <w:r w:rsidRPr="002112B8">
          <w:rPr>
            <w:rFonts w:ascii="Times New Roman" w:hAnsi="Times New Roman" w:cs="Times New Roman"/>
            <w:color w:val="0000FF"/>
          </w:rPr>
          <w:t>частями 5</w:t>
        </w:r>
      </w:hyperlink>
      <w:r w:rsidRPr="002112B8">
        <w:rPr>
          <w:rFonts w:ascii="Times New Roman" w:hAnsi="Times New Roman" w:cs="Times New Roman"/>
        </w:rPr>
        <w:t xml:space="preserve"> и </w:t>
      </w:r>
      <w:hyperlink r:id="rId118">
        <w:r w:rsidRPr="002112B8">
          <w:rPr>
            <w:rFonts w:ascii="Times New Roman" w:hAnsi="Times New Roman" w:cs="Times New Roman"/>
            <w:color w:val="0000FF"/>
          </w:rPr>
          <w:t>6 статьи 40</w:t>
        </w:r>
      </w:hyperlink>
      <w:r w:rsidRPr="002112B8">
        <w:rPr>
          <w:rFonts w:ascii="Times New Roman" w:hAnsi="Times New Roman" w:cs="Times New Roman"/>
        </w:rPr>
        <w:t xml:space="preserve"> Федерального закона N 248-ФЗ, и не содержит ходатайства о восстановлении пропущенного срока на подачу жалобы;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в удовлетворении ходатайства о восстановлении пропущенного срока на подачу жалобы отказано;</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до принятия решения по жалобе от контролируемого лица, ее подавшего, поступило заявление об отзыве жалобы;</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имеется решение суда по вопросам, поставленным в жалобе;</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ранее в Главное управление была подана другая жалоба от того же контролируемого лица по тем же основаниям;</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19">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жалоба содержит нецензурные либо оскорбительные выражения, угрозы жизни, здоровью и имуществу должностных лиц Главного управления, а также членов их семей;</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(в ред. </w:t>
      </w:r>
      <w:hyperlink r:id="rId120">
        <w:r w:rsidRPr="002112B8">
          <w:rPr>
            <w:rFonts w:ascii="Times New Roman" w:hAnsi="Times New Roman" w:cs="Times New Roman"/>
            <w:color w:val="0000FF"/>
          </w:rPr>
          <w:t>постановления</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w:t>
      </w:r>
      <w:r w:rsidRPr="002112B8">
        <w:rPr>
          <w:rFonts w:ascii="Times New Roman" w:hAnsi="Times New Roman" w:cs="Times New Roman"/>
        </w:rPr>
        <w:lastRenderedPageBreak/>
        <w:t>обстоятельства;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жалоба подана в ненадлежащий уполномоченный орган;</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законодательством Российской Федерации предусмотрен только судебный порядок обжалования решений контрольного (надзорного) органа.</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91. Информация о принятом решении по итогам рассмотрения жалобы или об отказе в ее рассмотрении размещается в личном кабинете контролируемого лица в федеральной государственной информационной системе "Единый портал государственных и муниципальных услуг (функций)" в срок не позднее одного рабочего дня со дня принятия соответствующего решения.</w:t>
      </w:r>
    </w:p>
    <w:p w:rsidR="00420B95" w:rsidRPr="002112B8" w:rsidRDefault="00420B95" w:rsidP="002112B8">
      <w:pPr>
        <w:pStyle w:val="ConsPlusNormal"/>
        <w:ind w:firstLine="709"/>
        <w:jc w:val="both"/>
        <w:rPr>
          <w:rFonts w:ascii="Times New Roman" w:hAnsi="Times New Roman" w:cs="Times New Roman"/>
        </w:rPr>
      </w:pPr>
      <w:r w:rsidRPr="002112B8">
        <w:rPr>
          <w:rFonts w:ascii="Times New Roman" w:hAnsi="Times New Roman" w:cs="Times New Roman"/>
        </w:rPr>
        <w:t xml:space="preserve">(п. 91 </w:t>
      </w:r>
      <w:proofErr w:type="gramStart"/>
      <w:r w:rsidRPr="002112B8">
        <w:rPr>
          <w:rFonts w:ascii="Times New Roman" w:hAnsi="Times New Roman" w:cs="Times New Roman"/>
        </w:rPr>
        <w:t>введен</w:t>
      </w:r>
      <w:proofErr w:type="gramEnd"/>
      <w:r w:rsidRPr="002112B8">
        <w:rPr>
          <w:rFonts w:ascii="Times New Roman" w:hAnsi="Times New Roman" w:cs="Times New Roman"/>
        </w:rPr>
        <w:t xml:space="preserve"> </w:t>
      </w:r>
      <w:hyperlink r:id="rId121">
        <w:r w:rsidRPr="002112B8">
          <w:rPr>
            <w:rFonts w:ascii="Times New Roman" w:hAnsi="Times New Roman" w:cs="Times New Roman"/>
            <w:color w:val="0000FF"/>
          </w:rPr>
          <w:t>постановлением</w:t>
        </w:r>
      </w:hyperlink>
      <w:r w:rsidRPr="002112B8">
        <w:rPr>
          <w:rFonts w:ascii="Times New Roman" w:hAnsi="Times New Roman" w:cs="Times New Roman"/>
        </w:rPr>
        <w:t xml:space="preserve"> Правительства Смоленской области от 27.11.2024 N 905)</w:t>
      </w:r>
    </w:p>
    <w:p w:rsidR="00420B95" w:rsidRPr="002112B8" w:rsidRDefault="00420B95">
      <w:pPr>
        <w:pStyle w:val="ConsPlusNormal"/>
        <w:jc w:val="both"/>
        <w:rPr>
          <w:rFonts w:ascii="Times New Roman" w:hAnsi="Times New Roman" w:cs="Times New Roman"/>
        </w:rPr>
      </w:pPr>
    </w:p>
    <w:p w:rsidR="00420B95" w:rsidRPr="002112B8" w:rsidRDefault="00420B95">
      <w:pPr>
        <w:pStyle w:val="ConsPlusNormal"/>
        <w:jc w:val="both"/>
        <w:rPr>
          <w:rFonts w:ascii="Times New Roman" w:hAnsi="Times New Roman" w:cs="Times New Roman"/>
        </w:rPr>
      </w:pPr>
    </w:p>
    <w:p w:rsidR="00420B95" w:rsidRPr="002112B8" w:rsidRDefault="00420B95">
      <w:pPr>
        <w:pStyle w:val="ConsPlusNormal"/>
        <w:jc w:val="right"/>
        <w:outlineLvl w:val="1"/>
        <w:rPr>
          <w:rFonts w:ascii="Times New Roman" w:hAnsi="Times New Roman" w:cs="Times New Roman"/>
        </w:rPr>
      </w:pPr>
      <w:r w:rsidRPr="002112B8">
        <w:rPr>
          <w:rFonts w:ascii="Times New Roman" w:hAnsi="Times New Roman" w:cs="Times New Roman"/>
        </w:rPr>
        <w:t>Приложение</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к Положению</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о региональном государственном</w:t>
      </w:r>
    </w:p>
    <w:p w:rsidR="00420B95" w:rsidRPr="002112B8" w:rsidRDefault="00420B95">
      <w:pPr>
        <w:pStyle w:val="ConsPlusNormal"/>
        <w:jc w:val="right"/>
        <w:rPr>
          <w:rFonts w:ascii="Times New Roman" w:hAnsi="Times New Roman" w:cs="Times New Roman"/>
        </w:rPr>
      </w:pPr>
      <w:proofErr w:type="gramStart"/>
      <w:r w:rsidRPr="002112B8">
        <w:rPr>
          <w:rFonts w:ascii="Times New Roman" w:hAnsi="Times New Roman" w:cs="Times New Roman"/>
        </w:rPr>
        <w:t>контроле</w:t>
      </w:r>
      <w:proofErr w:type="gramEnd"/>
      <w:r w:rsidRPr="002112B8">
        <w:rPr>
          <w:rFonts w:ascii="Times New Roman" w:hAnsi="Times New Roman" w:cs="Times New Roman"/>
        </w:rPr>
        <w:t xml:space="preserve"> (надзоре)</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в области долевого строительства</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многоквартирных домов</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и (или) иных объектов</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недвижимости на территории</w:t>
      </w:r>
    </w:p>
    <w:p w:rsidR="00420B95" w:rsidRPr="002112B8" w:rsidRDefault="00420B95">
      <w:pPr>
        <w:pStyle w:val="ConsPlusNormal"/>
        <w:jc w:val="right"/>
        <w:rPr>
          <w:rFonts w:ascii="Times New Roman" w:hAnsi="Times New Roman" w:cs="Times New Roman"/>
        </w:rPr>
      </w:pPr>
      <w:r w:rsidRPr="002112B8">
        <w:rPr>
          <w:rFonts w:ascii="Times New Roman" w:hAnsi="Times New Roman" w:cs="Times New Roman"/>
        </w:rPr>
        <w:t>Смоленской области</w:t>
      </w:r>
    </w:p>
    <w:p w:rsidR="00420B95" w:rsidRPr="002112B8" w:rsidRDefault="00420B95">
      <w:pPr>
        <w:pStyle w:val="ConsPlusNormal"/>
        <w:jc w:val="both"/>
        <w:rPr>
          <w:rFonts w:ascii="Times New Roman" w:hAnsi="Times New Roman" w:cs="Times New Roman"/>
        </w:rPr>
      </w:pPr>
    </w:p>
    <w:p w:rsidR="00420B95" w:rsidRPr="002112B8" w:rsidRDefault="00420B95">
      <w:pPr>
        <w:pStyle w:val="ConsPlusTitle"/>
        <w:jc w:val="center"/>
        <w:rPr>
          <w:rFonts w:ascii="Times New Roman" w:hAnsi="Times New Roman" w:cs="Times New Roman"/>
        </w:rPr>
      </w:pPr>
      <w:bookmarkStart w:id="7" w:name="P301"/>
      <w:bookmarkEnd w:id="7"/>
      <w:r w:rsidRPr="002112B8">
        <w:rPr>
          <w:rFonts w:ascii="Times New Roman" w:hAnsi="Times New Roman" w:cs="Times New Roman"/>
        </w:rPr>
        <w:t>КРИТЕРИИ</w:t>
      </w: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ОТНЕСЕНИЯ ОБЪЕКТОВ КОНТРОЛЯ К ОПРЕДЕЛЕННОЙ КАТЕГОРИИ РИСКА</w:t>
      </w: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 xml:space="preserve">ПРИ ОСУЩЕСТВЛЕНИИ </w:t>
      </w:r>
      <w:proofErr w:type="gramStart"/>
      <w:r w:rsidRPr="002112B8">
        <w:rPr>
          <w:rFonts w:ascii="Times New Roman" w:hAnsi="Times New Roman" w:cs="Times New Roman"/>
        </w:rPr>
        <w:t>РЕГИОНАЛЬНОГО</w:t>
      </w:r>
      <w:proofErr w:type="gramEnd"/>
      <w:r w:rsidRPr="002112B8">
        <w:rPr>
          <w:rFonts w:ascii="Times New Roman" w:hAnsi="Times New Roman" w:cs="Times New Roman"/>
        </w:rPr>
        <w:t xml:space="preserve"> ГОСУДАРСТВЕННОГО</w:t>
      </w:r>
    </w:p>
    <w:p w:rsidR="00420B95" w:rsidRPr="002112B8" w:rsidRDefault="00420B95">
      <w:pPr>
        <w:pStyle w:val="ConsPlusTitle"/>
        <w:jc w:val="center"/>
        <w:rPr>
          <w:rFonts w:ascii="Times New Roman" w:hAnsi="Times New Roman" w:cs="Times New Roman"/>
        </w:rPr>
      </w:pPr>
      <w:r w:rsidRPr="002112B8">
        <w:rPr>
          <w:rFonts w:ascii="Times New Roman" w:hAnsi="Times New Roman" w:cs="Times New Roman"/>
        </w:rPr>
        <w:t>КОНТРОЛЯ (НАДЗОРА)</w:t>
      </w:r>
    </w:p>
    <w:p w:rsidR="00420B95" w:rsidRPr="002112B8" w:rsidRDefault="00420B9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420B95" w:rsidRPr="002112B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0B95" w:rsidRPr="002112B8" w:rsidRDefault="00420B9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0B95" w:rsidRPr="002112B8" w:rsidRDefault="00420B9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0B95" w:rsidRPr="002112B8" w:rsidRDefault="00420B95">
            <w:pPr>
              <w:pStyle w:val="ConsPlusNormal"/>
              <w:jc w:val="center"/>
              <w:rPr>
                <w:rFonts w:ascii="Times New Roman" w:hAnsi="Times New Roman" w:cs="Times New Roman"/>
              </w:rPr>
            </w:pPr>
            <w:r w:rsidRPr="002112B8">
              <w:rPr>
                <w:rFonts w:ascii="Times New Roman" w:hAnsi="Times New Roman" w:cs="Times New Roman"/>
                <w:color w:val="392C69"/>
              </w:rPr>
              <w:t>Список изменяющих документов</w:t>
            </w:r>
          </w:p>
          <w:p w:rsidR="00420B95" w:rsidRPr="002112B8" w:rsidRDefault="00420B95">
            <w:pPr>
              <w:pStyle w:val="ConsPlusNormal"/>
              <w:jc w:val="center"/>
              <w:rPr>
                <w:rFonts w:ascii="Times New Roman" w:hAnsi="Times New Roman" w:cs="Times New Roman"/>
              </w:rPr>
            </w:pPr>
            <w:proofErr w:type="gramStart"/>
            <w:r w:rsidRPr="002112B8">
              <w:rPr>
                <w:rFonts w:ascii="Times New Roman" w:hAnsi="Times New Roman" w:cs="Times New Roman"/>
                <w:color w:val="392C69"/>
              </w:rPr>
              <w:t xml:space="preserve">(в ред. </w:t>
            </w:r>
            <w:hyperlink r:id="rId122">
              <w:r w:rsidRPr="002112B8">
                <w:rPr>
                  <w:rFonts w:ascii="Times New Roman" w:hAnsi="Times New Roman" w:cs="Times New Roman"/>
                  <w:color w:val="0000FF"/>
                </w:rPr>
                <w:t>постановления</w:t>
              </w:r>
            </w:hyperlink>
            <w:r w:rsidRPr="002112B8">
              <w:rPr>
                <w:rFonts w:ascii="Times New Roman" w:hAnsi="Times New Roman" w:cs="Times New Roman"/>
                <w:color w:val="392C69"/>
              </w:rPr>
              <w:t xml:space="preserve"> Администрации Смоленской области</w:t>
            </w:r>
            <w:proofErr w:type="gramEnd"/>
          </w:p>
          <w:p w:rsidR="00420B95" w:rsidRPr="002112B8" w:rsidRDefault="00420B95">
            <w:pPr>
              <w:pStyle w:val="ConsPlusNormal"/>
              <w:jc w:val="center"/>
              <w:rPr>
                <w:rFonts w:ascii="Times New Roman" w:hAnsi="Times New Roman" w:cs="Times New Roman"/>
              </w:rPr>
            </w:pPr>
            <w:r w:rsidRPr="002112B8">
              <w:rPr>
                <w:rFonts w:ascii="Times New Roman" w:hAnsi="Times New Roman" w:cs="Times New Roman"/>
                <w:color w:val="392C69"/>
              </w:rPr>
              <w:t>от 12.04.2023 N 174)</w:t>
            </w:r>
          </w:p>
        </w:tc>
        <w:tc>
          <w:tcPr>
            <w:tcW w:w="113" w:type="dxa"/>
            <w:tcBorders>
              <w:top w:val="nil"/>
              <w:left w:val="nil"/>
              <w:bottom w:val="nil"/>
              <w:right w:val="nil"/>
            </w:tcBorders>
            <w:shd w:val="clear" w:color="auto" w:fill="F4F3F8"/>
            <w:tcMar>
              <w:top w:w="0" w:type="dxa"/>
              <w:left w:w="0" w:type="dxa"/>
              <w:bottom w:w="0" w:type="dxa"/>
              <w:right w:w="0" w:type="dxa"/>
            </w:tcMar>
          </w:tcPr>
          <w:p w:rsidR="00420B95" w:rsidRPr="002112B8" w:rsidRDefault="00420B95">
            <w:pPr>
              <w:pStyle w:val="ConsPlusNormal"/>
              <w:rPr>
                <w:rFonts w:ascii="Times New Roman" w:hAnsi="Times New Roman" w:cs="Times New Roman"/>
              </w:rPr>
            </w:pPr>
          </w:p>
        </w:tc>
      </w:tr>
    </w:tbl>
    <w:p w:rsidR="00420B95" w:rsidRPr="002112B8" w:rsidRDefault="00420B95">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28"/>
        <w:gridCol w:w="7886"/>
      </w:tblGrid>
      <w:tr w:rsidR="00420B95" w:rsidRPr="002112B8" w:rsidTr="002112B8">
        <w:tc>
          <w:tcPr>
            <w:tcW w:w="454" w:type="dxa"/>
          </w:tcPr>
          <w:p w:rsidR="00420B95" w:rsidRPr="002112B8" w:rsidRDefault="002112B8" w:rsidP="002112B8">
            <w:pPr>
              <w:pStyle w:val="ConsPlusNormal"/>
              <w:jc w:val="center"/>
              <w:rPr>
                <w:rFonts w:ascii="Times New Roman" w:hAnsi="Times New Roman" w:cs="Times New Roman"/>
                <w:sz w:val="20"/>
                <w:szCs w:val="20"/>
              </w:rPr>
            </w:pPr>
            <w:r w:rsidRPr="002112B8">
              <w:rPr>
                <w:rFonts w:ascii="Times New Roman" w:hAnsi="Times New Roman" w:cs="Times New Roman"/>
                <w:sz w:val="20"/>
                <w:szCs w:val="20"/>
              </w:rPr>
              <w:t>№</w:t>
            </w:r>
          </w:p>
        </w:tc>
        <w:tc>
          <w:tcPr>
            <w:tcW w:w="1928" w:type="dxa"/>
          </w:tcPr>
          <w:p w:rsidR="00420B95" w:rsidRPr="002112B8" w:rsidRDefault="00420B95">
            <w:pPr>
              <w:pStyle w:val="ConsPlusNormal"/>
              <w:jc w:val="center"/>
              <w:rPr>
                <w:rFonts w:ascii="Times New Roman" w:hAnsi="Times New Roman" w:cs="Times New Roman"/>
                <w:sz w:val="20"/>
                <w:szCs w:val="20"/>
              </w:rPr>
            </w:pPr>
            <w:r w:rsidRPr="002112B8">
              <w:rPr>
                <w:rFonts w:ascii="Times New Roman" w:hAnsi="Times New Roman" w:cs="Times New Roman"/>
                <w:sz w:val="20"/>
                <w:szCs w:val="20"/>
              </w:rPr>
              <w:t>Категория риска</w:t>
            </w:r>
          </w:p>
        </w:tc>
        <w:tc>
          <w:tcPr>
            <w:tcW w:w="7886" w:type="dxa"/>
          </w:tcPr>
          <w:p w:rsidR="00420B95" w:rsidRPr="002112B8" w:rsidRDefault="00420B95">
            <w:pPr>
              <w:pStyle w:val="ConsPlusNormal"/>
              <w:jc w:val="center"/>
              <w:rPr>
                <w:rFonts w:ascii="Times New Roman" w:hAnsi="Times New Roman" w:cs="Times New Roman"/>
                <w:sz w:val="20"/>
                <w:szCs w:val="20"/>
              </w:rPr>
            </w:pPr>
            <w:r w:rsidRPr="002112B8">
              <w:rPr>
                <w:rFonts w:ascii="Times New Roman" w:hAnsi="Times New Roman" w:cs="Times New Roman"/>
                <w:sz w:val="20"/>
                <w:szCs w:val="20"/>
              </w:rPr>
              <w:t>Критерий отнесения объектов контроля к определенной категории риска</w:t>
            </w:r>
          </w:p>
        </w:tc>
      </w:tr>
      <w:tr w:rsidR="00420B95" w:rsidRPr="002112B8" w:rsidTr="002112B8">
        <w:tc>
          <w:tcPr>
            <w:tcW w:w="454" w:type="dxa"/>
          </w:tcPr>
          <w:p w:rsidR="00420B95" w:rsidRPr="002112B8" w:rsidRDefault="00420B95">
            <w:pPr>
              <w:pStyle w:val="ConsPlusNormal"/>
              <w:jc w:val="center"/>
              <w:rPr>
                <w:rFonts w:ascii="Times New Roman" w:hAnsi="Times New Roman" w:cs="Times New Roman"/>
                <w:sz w:val="20"/>
                <w:szCs w:val="20"/>
              </w:rPr>
            </w:pPr>
            <w:r w:rsidRPr="002112B8">
              <w:rPr>
                <w:rFonts w:ascii="Times New Roman" w:hAnsi="Times New Roman" w:cs="Times New Roman"/>
                <w:sz w:val="20"/>
                <w:szCs w:val="20"/>
              </w:rPr>
              <w:t>1</w:t>
            </w:r>
          </w:p>
        </w:tc>
        <w:tc>
          <w:tcPr>
            <w:tcW w:w="1928" w:type="dxa"/>
          </w:tcPr>
          <w:p w:rsidR="00420B95" w:rsidRPr="002112B8" w:rsidRDefault="00420B95">
            <w:pPr>
              <w:pStyle w:val="ConsPlusNormal"/>
              <w:jc w:val="center"/>
              <w:rPr>
                <w:rFonts w:ascii="Times New Roman" w:hAnsi="Times New Roman" w:cs="Times New Roman"/>
                <w:sz w:val="20"/>
                <w:szCs w:val="20"/>
              </w:rPr>
            </w:pPr>
            <w:r w:rsidRPr="002112B8">
              <w:rPr>
                <w:rFonts w:ascii="Times New Roman" w:hAnsi="Times New Roman" w:cs="Times New Roman"/>
                <w:sz w:val="20"/>
                <w:szCs w:val="20"/>
              </w:rPr>
              <w:t>2</w:t>
            </w:r>
          </w:p>
        </w:tc>
        <w:tc>
          <w:tcPr>
            <w:tcW w:w="7886" w:type="dxa"/>
          </w:tcPr>
          <w:p w:rsidR="00420B95" w:rsidRPr="002112B8" w:rsidRDefault="00420B95">
            <w:pPr>
              <w:pStyle w:val="ConsPlusNormal"/>
              <w:jc w:val="center"/>
              <w:rPr>
                <w:rFonts w:ascii="Times New Roman" w:hAnsi="Times New Roman" w:cs="Times New Roman"/>
                <w:sz w:val="20"/>
                <w:szCs w:val="20"/>
              </w:rPr>
            </w:pPr>
            <w:r w:rsidRPr="002112B8">
              <w:rPr>
                <w:rFonts w:ascii="Times New Roman" w:hAnsi="Times New Roman" w:cs="Times New Roman"/>
                <w:sz w:val="20"/>
                <w:szCs w:val="20"/>
              </w:rPr>
              <w:t>3</w:t>
            </w:r>
          </w:p>
        </w:tc>
      </w:tr>
      <w:tr w:rsidR="00420B95" w:rsidRPr="002112B8" w:rsidTr="002112B8">
        <w:tc>
          <w:tcPr>
            <w:tcW w:w="454"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1.</w:t>
            </w:r>
          </w:p>
        </w:tc>
        <w:tc>
          <w:tcPr>
            <w:tcW w:w="1928"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Высокий риск</w:t>
            </w:r>
          </w:p>
        </w:tc>
        <w:tc>
          <w:tcPr>
            <w:tcW w:w="7886"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 xml:space="preserve">наличие на дату принятия решения о присвоении </w:t>
            </w:r>
            <w:proofErr w:type="gramStart"/>
            <w:r w:rsidRPr="002112B8">
              <w:rPr>
                <w:rFonts w:ascii="Times New Roman" w:hAnsi="Times New Roman" w:cs="Times New Roman"/>
                <w:sz w:val="20"/>
                <w:szCs w:val="20"/>
              </w:rPr>
              <w:t>категории риска факта нарушения срока исполнения обязанности</w:t>
            </w:r>
            <w:proofErr w:type="gramEnd"/>
            <w:r w:rsidRPr="002112B8">
              <w:rPr>
                <w:rFonts w:ascii="Times New Roman" w:hAnsi="Times New Roman" w:cs="Times New Roman"/>
                <w:sz w:val="20"/>
                <w:szCs w:val="20"/>
              </w:rPr>
              <w:t xml:space="preserve"> по передаче объекта долевого строительства участнику долевого строительства по зарегистрированному договору участия в долевом строительстве более чем на 6 месяцев</w:t>
            </w:r>
          </w:p>
        </w:tc>
      </w:tr>
      <w:tr w:rsidR="00420B95" w:rsidRPr="002112B8" w:rsidTr="002112B8">
        <w:tc>
          <w:tcPr>
            <w:tcW w:w="454"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2.</w:t>
            </w:r>
          </w:p>
        </w:tc>
        <w:tc>
          <w:tcPr>
            <w:tcW w:w="1928"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Значительный риск</w:t>
            </w:r>
          </w:p>
        </w:tc>
        <w:tc>
          <w:tcPr>
            <w:tcW w:w="7886"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 xml:space="preserve">наличие на дату принятия решения о присвоении </w:t>
            </w:r>
            <w:proofErr w:type="gramStart"/>
            <w:r w:rsidRPr="002112B8">
              <w:rPr>
                <w:rFonts w:ascii="Times New Roman" w:hAnsi="Times New Roman" w:cs="Times New Roman"/>
                <w:sz w:val="20"/>
                <w:szCs w:val="20"/>
              </w:rPr>
              <w:t>категории риска факта нарушения срока исполнения обязанности</w:t>
            </w:r>
            <w:proofErr w:type="gramEnd"/>
            <w:r w:rsidRPr="002112B8">
              <w:rPr>
                <w:rFonts w:ascii="Times New Roman" w:hAnsi="Times New Roman" w:cs="Times New Roman"/>
                <w:sz w:val="20"/>
                <w:szCs w:val="20"/>
              </w:rPr>
              <w:t xml:space="preserve"> по передаче объекта долевого строительства участнику долевого строительства по зарегистрированному договору участия в долевом строительстве от 1 до 6 месяцев</w:t>
            </w:r>
          </w:p>
        </w:tc>
      </w:tr>
      <w:tr w:rsidR="00420B95" w:rsidRPr="002112B8" w:rsidTr="002112B8">
        <w:tc>
          <w:tcPr>
            <w:tcW w:w="454"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3.</w:t>
            </w:r>
          </w:p>
        </w:tc>
        <w:tc>
          <w:tcPr>
            <w:tcW w:w="1928"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Средний риск</w:t>
            </w:r>
          </w:p>
        </w:tc>
        <w:tc>
          <w:tcPr>
            <w:tcW w:w="7886"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 xml:space="preserve">наличие на дату принятия решения о присвоении категории риска у контролируемого лица (должностных лиц контролируемого лица) административных правонарушений, предусмотренных </w:t>
            </w:r>
            <w:hyperlink r:id="rId123">
              <w:r w:rsidRPr="002112B8">
                <w:rPr>
                  <w:rFonts w:ascii="Times New Roman" w:hAnsi="Times New Roman" w:cs="Times New Roman"/>
                  <w:color w:val="0000FF"/>
                  <w:sz w:val="20"/>
                  <w:szCs w:val="20"/>
                </w:rPr>
                <w:t>частями 1</w:t>
              </w:r>
            </w:hyperlink>
            <w:r w:rsidRPr="002112B8">
              <w:rPr>
                <w:rFonts w:ascii="Times New Roman" w:hAnsi="Times New Roman" w:cs="Times New Roman"/>
                <w:sz w:val="20"/>
                <w:szCs w:val="20"/>
              </w:rPr>
              <w:t xml:space="preserve"> - </w:t>
            </w:r>
            <w:hyperlink r:id="rId124">
              <w:r w:rsidRPr="002112B8">
                <w:rPr>
                  <w:rFonts w:ascii="Times New Roman" w:hAnsi="Times New Roman" w:cs="Times New Roman"/>
                  <w:color w:val="0000FF"/>
                  <w:sz w:val="20"/>
                  <w:szCs w:val="20"/>
                </w:rPr>
                <w:t>4 статьи 14.28</w:t>
              </w:r>
            </w:hyperlink>
            <w:r w:rsidRPr="002112B8">
              <w:rPr>
                <w:rFonts w:ascii="Times New Roman" w:hAnsi="Times New Roman" w:cs="Times New Roman"/>
                <w:sz w:val="20"/>
                <w:szCs w:val="20"/>
              </w:rPr>
              <w:t xml:space="preserve">, </w:t>
            </w:r>
            <w:hyperlink r:id="rId125">
              <w:r w:rsidRPr="002112B8">
                <w:rPr>
                  <w:rFonts w:ascii="Times New Roman" w:hAnsi="Times New Roman" w:cs="Times New Roman"/>
                  <w:color w:val="0000FF"/>
                  <w:sz w:val="20"/>
                  <w:szCs w:val="20"/>
                </w:rPr>
                <w:t>частью 4 статьи 19.5</w:t>
              </w:r>
            </w:hyperlink>
            <w:r w:rsidRPr="002112B8">
              <w:rPr>
                <w:rFonts w:ascii="Times New Roman" w:hAnsi="Times New Roman" w:cs="Times New Roman"/>
                <w:sz w:val="20"/>
                <w:szCs w:val="20"/>
              </w:rPr>
              <w:t xml:space="preserve"> Кодекса Российской Федерации об административных правонарушениях, в случае, если контролируемое лицо (должностные лица контролируемого лица) считается подвергнутым указанному административному наказанию</w:t>
            </w:r>
          </w:p>
        </w:tc>
      </w:tr>
      <w:tr w:rsidR="00420B95" w:rsidRPr="002112B8" w:rsidTr="002112B8">
        <w:tc>
          <w:tcPr>
            <w:tcW w:w="454"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4.</w:t>
            </w:r>
          </w:p>
        </w:tc>
        <w:tc>
          <w:tcPr>
            <w:tcW w:w="1928"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Низкий риск (при соблюдении обоих критериев)</w:t>
            </w:r>
          </w:p>
        </w:tc>
        <w:tc>
          <w:tcPr>
            <w:tcW w:w="7886" w:type="dxa"/>
          </w:tcPr>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 xml:space="preserve">отсутствие на дату принятия решения о присвоении категории риска у контролируемого лица (должностных лиц контролируемого лица) вступивших в законную силу постановлений о назначении административного наказания за совершение административных правонарушений, предусмотренных </w:t>
            </w:r>
            <w:hyperlink r:id="rId126">
              <w:r w:rsidRPr="002112B8">
                <w:rPr>
                  <w:rFonts w:ascii="Times New Roman" w:hAnsi="Times New Roman" w:cs="Times New Roman"/>
                  <w:color w:val="0000FF"/>
                  <w:sz w:val="20"/>
                  <w:szCs w:val="20"/>
                </w:rPr>
                <w:t>частями 1</w:t>
              </w:r>
            </w:hyperlink>
            <w:r w:rsidRPr="002112B8">
              <w:rPr>
                <w:rFonts w:ascii="Times New Roman" w:hAnsi="Times New Roman" w:cs="Times New Roman"/>
                <w:sz w:val="20"/>
                <w:szCs w:val="20"/>
              </w:rPr>
              <w:t xml:space="preserve"> - </w:t>
            </w:r>
            <w:hyperlink r:id="rId127">
              <w:r w:rsidRPr="002112B8">
                <w:rPr>
                  <w:rFonts w:ascii="Times New Roman" w:hAnsi="Times New Roman" w:cs="Times New Roman"/>
                  <w:color w:val="0000FF"/>
                  <w:sz w:val="20"/>
                  <w:szCs w:val="20"/>
                </w:rPr>
                <w:t>4 статьи 14.28</w:t>
              </w:r>
            </w:hyperlink>
            <w:r w:rsidRPr="002112B8">
              <w:rPr>
                <w:rFonts w:ascii="Times New Roman" w:hAnsi="Times New Roman" w:cs="Times New Roman"/>
                <w:sz w:val="20"/>
                <w:szCs w:val="20"/>
              </w:rPr>
              <w:t xml:space="preserve">, </w:t>
            </w:r>
            <w:hyperlink r:id="rId128">
              <w:r w:rsidRPr="002112B8">
                <w:rPr>
                  <w:rFonts w:ascii="Times New Roman" w:hAnsi="Times New Roman" w:cs="Times New Roman"/>
                  <w:color w:val="0000FF"/>
                  <w:sz w:val="20"/>
                  <w:szCs w:val="20"/>
                </w:rPr>
                <w:t>частью 4 статьи 19.5</w:t>
              </w:r>
            </w:hyperlink>
            <w:r w:rsidRPr="002112B8">
              <w:rPr>
                <w:rFonts w:ascii="Times New Roman" w:hAnsi="Times New Roman" w:cs="Times New Roman"/>
                <w:sz w:val="20"/>
                <w:szCs w:val="20"/>
              </w:rPr>
              <w:t xml:space="preserve"> Кодекса Российской Федерации об административных правонарушениях;</w:t>
            </w:r>
          </w:p>
          <w:p w:rsidR="00420B95" w:rsidRPr="002112B8" w:rsidRDefault="00420B95">
            <w:pPr>
              <w:pStyle w:val="ConsPlusNormal"/>
              <w:jc w:val="both"/>
              <w:rPr>
                <w:rFonts w:ascii="Times New Roman" w:hAnsi="Times New Roman" w:cs="Times New Roman"/>
                <w:sz w:val="20"/>
                <w:szCs w:val="20"/>
              </w:rPr>
            </w:pPr>
            <w:r w:rsidRPr="002112B8">
              <w:rPr>
                <w:rFonts w:ascii="Times New Roman" w:hAnsi="Times New Roman" w:cs="Times New Roman"/>
                <w:sz w:val="20"/>
                <w:szCs w:val="20"/>
              </w:rPr>
              <w:t xml:space="preserve">отсутствие на дату принятия решения о присвоении </w:t>
            </w:r>
            <w:proofErr w:type="gramStart"/>
            <w:r w:rsidRPr="002112B8">
              <w:rPr>
                <w:rFonts w:ascii="Times New Roman" w:hAnsi="Times New Roman" w:cs="Times New Roman"/>
                <w:sz w:val="20"/>
                <w:szCs w:val="20"/>
              </w:rPr>
              <w:t>категории риска нарушения срока исполнения обязательств</w:t>
            </w:r>
            <w:proofErr w:type="gramEnd"/>
            <w:r w:rsidRPr="002112B8">
              <w:rPr>
                <w:rFonts w:ascii="Times New Roman" w:hAnsi="Times New Roman" w:cs="Times New Roman"/>
                <w:sz w:val="20"/>
                <w:szCs w:val="20"/>
              </w:rPr>
              <w:t xml:space="preserve"> по договорам участия в долевом строительстве</w:t>
            </w:r>
          </w:p>
        </w:tc>
      </w:tr>
    </w:tbl>
    <w:p w:rsidR="00420B95" w:rsidRPr="002112B8" w:rsidRDefault="00420B95" w:rsidP="002112B8">
      <w:pPr>
        <w:pStyle w:val="ConsPlusNormal"/>
        <w:jc w:val="both"/>
        <w:rPr>
          <w:rFonts w:ascii="Times New Roman" w:hAnsi="Times New Roman" w:cs="Times New Roman"/>
        </w:rPr>
      </w:pPr>
    </w:p>
    <w:sectPr w:rsidR="00420B95" w:rsidRPr="002112B8" w:rsidSect="002112B8">
      <w:headerReference w:type="default" r:id="rId129"/>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914" w:rsidRDefault="005C5914" w:rsidP="002112B8">
      <w:pPr>
        <w:spacing w:after="0" w:line="240" w:lineRule="auto"/>
      </w:pPr>
      <w:r>
        <w:separator/>
      </w:r>
    </w:p>
  </w:endnote>
  <w:endnote w:type="continuationSeparator" w:id="0">
    <w:p w:rsidR="005C5914" w:rsidRDefault="005C5914" w:rsidP="0021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914" w:rsidRDefault="005C5914" w:rsidP="002112B8">
      <w:pPr>
        <w:spacing w:after="0" w:line="240" w:lineRule="auto"/>
      </w:pPr>
      <w:r>
        <w:separator/>
      </w:r>
    </w:p>
  </w:footnote>
  <w:footnote w:type="continuationSeparator" w:id="0">
    <w:p w:rsidR="005C5914" w:rsidRDefault="005C5914" w:rsidP="00211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883802"/>
      <w:docPartObj>
        <w:docPartGallery w:val="Page Numbers (Top of Page)"/>
        <w:docPartUnique/>
      </w:docPartObj>
    </w:sdtPr>
    <w:sdtContent>
      <w:p w:rsidR="002112B8" w:rsidRDefault="002112B8">
        <w:pPr>
          <w:pStyle w:val="a3"/>
          <w:jc w:val="center"/>
        </w:pPr>
        <w:r>
          <w:fldChar w:fldCharType="begin"/>
        </w:r>
        <w:r>
          <w:instrText>PAGE   \* MERGEFORMAT</w:instrText>
        </w:r>
        <w:r>
          <w:fldChar w:fldCharType="separate"/>
        </w:r>
        <w:r w:rsidR="009F20D6">
          <w:rPr>
            <w:noProof/>
          </w:rPr>
          <w:t>7</w:t>
        </w:r>
        <w:r>
          <w:fldChar w:fldCharType="end"/>
        </w:r>
      </w:p>
    </w:sdtContent>
  </w:sdt>
  <w:p w:rsidR="002112B8" w:rsidRDefault="002112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95"/>
    <w:rsid w:val="0007235D"/>
    <w:rsid w:val="002112B8"/>
    <w:rsid w:val="00420B95"/>
    <w:rsid w:val="005C5914"/>
    <w:rsid w:val="009F2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B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0B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0B95"/>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2112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2B8"/>
  </w:style>
  <w:style w:type="paragraph" w:styleId="a5">
    <w:name w:val="footer"/>
    <w:basedOn w:val="a"/>
    <w:link w:val="a6"/>
    <w:uiPriority w:val="99"/>
    <w:unhideWhenUsed/>
    <w:rsid w:val="002112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0B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0B9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0B95"/>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2112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12B8"/>
  </w:style>
  <w:style w:type="paragraph" w:styleId="a5">
    <w:name w:val="footer"/>
    <w:basedOn w:val="a"/>
    <w:link w:val="a6"/>
    <w:uiPriority w:val="99"/>
    <w:unhideWhenUsed/>
    <w:rsid w:val="002112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76&amp;n=149863&amp;dst=100012" TargetMode="External"/><Relationship Id="rId117" Type="http://schemas.openxmlformats.org/officeDocument/2006/relationships/hyperlink" Target="https://login.consultant.ru/link/?req=doc&amp;base=LAW&amp;n=480240&amp;dst=100440" TargetMode="External"/><Relationship Id="rId21" Type="http://schemas.openxmlformats.org/officeDocument/2006/relationships/hyperlink" Target="https://login.consultant.ru/link/?req=doc&amp;base=RLAW376&amp;n=149863&amp;dst=100010" TargetMode="External"/><Relationship Id="rId42" Type="http://schemas.openxmlformats.org/officeDocument/2006/relationships/hyperlink" Target="https://login.consultant.ru/link/?req=doc&amp;base=RLAW376&amp;n=149863&amp;dst=100020" TargetMode="External"/><Relationship Id="rId47" Type="http://schemas.openxmlformats.org/officeDocument/2006/relationships/hyperlink" Target="https://login.consultant.ru/link/?req=doc&amp;base=RLAW376&amp;n=149863&amp;dst=100020" TargetMode="External"/><Relationship Id="rId63" Type="http://schemas.openxmlformats.org/officeDocument/2006/relationships/hyperlink" Target="https://login.consultant.ru/link/?req=doc&amp;base=RLAW376&amp;n=149863&amp;dst=100033" TargetMode="External"/><Relationship Id="rId68" Type="http://schemas.openxmlformats.org/officeDocument/2006/relationships/hyperlink" Target="https://login.consultant.ru/link/?req=doc&amp;base=RLAW376&amp;n=149863&amp;dst=100038" TargetMode="External"/><Relationship Id="rId84" Type="http://schemas.openxmlformats.org/officeDocument/2006/relationships/hyperlink" Target="https://login.consultant.ru/link/?req=doc&amp;base=LAW&amp;n=480240&amp;dst=100636" TargetMode="External"/><Relationship Id="rId89" Type="http://schemas.openxmlformats.org/officeDocument/2006/relationships/hyperlink" Target="https://login.consultant.ru/link/?req=doc&amp;base=LAW&amp;n=480240&amp;dst=101187" TargetMode="External"/><Relationship Id="rId112" Type="http://schemas.openxmlformats.org/officeDocument/2006/relationships/hyperlink" Target="https://login.consultant.ru/link/?req=doc&amp;base=RLAW376&amp;n=149863&amp;dst=100057" TargetMode="External"/><Relationship Id="rId16" Type="http://schemas.openxmlformats.org/officeDocument/2006/relationships/hyperlink" Target="https://login.consultant.ru/link/?req=doc&amp;base=LAW&amp;n=483074&amp;dst=418" TargetMode="External"/><Relationship Id="rId107" Type="http://schemas.openxmlformats.org/officeDocument/2006/relationships/hyperlink" Target="https://login.consultant.ru/link/?req=doc&amp;base=LAW&amp;n=480240&amp;dst=100449" TargetMode="External"/><Relationship Id="rId11" Type="http://schemas.openxmlformats.org/officeDocument/2006/relationships/hyperlink" Target="https://login.consultant.ru/link/?req=doc&amp;base=RLAW376&amp;n=103306" TargetMode="External"/><Relationship Id="rId32" Type="http://schemas.openxmlformats.org/officeDocument/2006/relationships/hyperlink" Target="https://login.consultant.ru/link/?req=doc&amp;base=LAW&amp;n=480240&amp;dst=100227" TargetMode="External"/><Relationship Id="rId37" Type="http://schemas.openxmlformats.org/officeDocument/2006/relationships/hyperlink" Target="https://login.consultant.ru/link/?req=doc&amp;base=RLAW376&amp;n=149863&amp;dst=100015" TargetMode="External"/><Relationship Id="rId53" Type="http://schemas.openxmlformats.org/officeDocument/2006/relationships/hyperlink" Target="https://login.consultant.ru/link/?req=doc&amp;base=RLAW376&amp;n=149863&amp;dst=100024" TargetMode="External"/><Relationship Id="rId58" Type="http://schemas.openxmlformats.org/officeDocument/2006/relationships/hyperlink" Target="https://login.consultant.ru/link/?req=doc&amp;base=RLAW376&amp;n=149863&amp;dst=100026" TargetMode="External"/><Relationship Id="rId74" Type="http://schemas.openxmlformats.org/officeDocument/2006/relationships/hyperlink" Target="https://login.consultant.ru/link/?req=doc&amp;base=RLAW376&amp;n=149863&amp;dst=100042" TargetMode="External"/><Relationship Id="rId79" Type="http://schemas.openxmlformats.org/officeDocument/2006/relationships/hyperlink" Target="https://login.consultant.ru/link/?req=doc&amp;base=LAW&amp;n=480240&amp;dst=101176" TargetMode="External"/><Relationship Id="rId102" Type="http://schemas.openxmlformats.org/officeDocument/2006/relationships/hyperlink" Target="https://login.consultant.ru/link/?req=doc&amp;base=RLAW376&amp;n=149863&amp;dst=100053" TargetMode="External"/><Relationship Id="rId123" Type="http://schemas.openxmlformats.org/officeDocument/2006/relationships/hyperlink" Target="https://login.consultant.ru/link/?req=doc&amp;base=LAW&amp;n=491612&amp;dst=7007" TargetMode="External"/><Relationship Id="rId128" Type="http://schemas.openxmlformats.org/officeDocument/2006/relationships/hyperlink" Target="https://login.consultant.ru/link/?req=doc&amp;base=LAW&amp;n=491612&amp;dst=7080" TargetMode="External"/><Relationship Id="rId5" Type="http://schemas.openxmlformats.org/officeDocument/2006/relationships/footnotes" Target="footnotes.xml"/><Relationship Id="rId90" Type="http://schemas.openxmlformats.org/officeDocument/2006/relationships/hyperlink" Target="https://login.consultant.ru/link/?req=doc&amp;base=LAW&amp;n=480240&amp;dst=100634" TargetMode="External"/><Relationship Id="rId95" Type="http://schemas.openxmlformats.org/officeDocument/2006/relationships/hyperlink" Target="https://login.consultant.ru/link/?req=doc&amp;base=RLAW376&amp;n=149863&amp;dst=100051" TargetMode="External"/><Relationship Id="rId19" Type="http://schemas.openxmlformats.org/officeDocument/2006/relationships/hyperlink" Target="https://login.consultant.ru/link/?req=doc&amp;base=RLAW376&amp;n=149863&amp;dst=100007" TargetMode="External"/><Relationship Id="rId14" Type="http://schemas.openxmlformats.org/officeDocument/2006/relationships/hyperlink" Target="https://login.consultant.ru/link/?req=doc&amp;base=RLAW376&amp;n=117945&amp;dst=100006" TargetMode="External"/><Relationship Id="rId22" Type="http://schemas.openxmlformats.org/officeDocument/2006/relationships/hyperlink" Target="https://login.consultant.ru/link/?req=doc&amp;base=RLAW376&amp;n=149863&amp;dst=100012" TargetMode="External"/><Relationship Id="rId27" Type="http://schemas.openxmlformats.org/officeDocument/2006/relationships/hyperlink" Target="https://login.consultant.ru/link/?req=doc&amp;base=RLAW376&amp;n=149863&amp;dst=100012" TargetMode="External"/><Relationship Id="rId30" Type="http://schemas.openxmlformats.org/officeDocument/2006/relationships/hyperlink" Target="https://login.consultant.ru/link/?req=doc&amp;base=RLAW376&amp;n=149863&amp;dst=100014" TargetMode="External"/><Relationship Id="rId35" Type="http://schemas.openxmlformats.org/officeDocument/2006/relationships/hyperlink" Target="https://login.consultant.ru/link/?req=doc&amp;base=RLAW376&amp;n=149863&amp;dst=100014" TargetMode="External"/><Relationship Id="rId43" Type="http://schemas.openxmlformats.org/officeDocument/2006/relationships/hyperlink" Target="https://login.consultant.ru/link/?req=doc&amp;base=LAW&amp;n=480240&amp;dst=100509" TargetMode="External"/><Relationship Id="rId48" Type="http://schemas.openxmlformats.org/officeDocument/2006/relationships/hyperlink" Target="https://login.consultant.ru/link/?req=doc&amp;base=LAW&amp;n=480240&amp;dst=100423" TargetMode="External"/><Relationship Id="rId56" Type="http://schemas.openxmlformats.org/officeDocument/2006/relationships/hyperlink" Target="https://login.consultant.ru/link/?req=doc&amp;base=RLAW376&amp;n=149863&amp;dst=100026" TargetMode="External"/><Relationship Id="rId64" Type="http://schemas.openxmlformats.org/officeDocument/2006/relationships/hyperlink" Target="https://login.consultant.ru/link/?req=doc&amp;base=RLAW376&amp;n=149863&amp;dst=100034" TargetMode="External"/><Relationship Id="rId69" Type="http://schemas.openxmlformats.org/officeDocument/2006/relationships/hyperlink" Target="https://login.consultant.ru/link/?req=doc&amp;base=RLAW376&amp;n=149863&amp;dst=100039" TargetMode="External"/><Relationship Id="rId77" Type="http://schemas.openxmlformats.org/officeDocument/2006/relationships/hyperlink" Target="https://login.consultant.ru/link/?req=doc&amp;base=RLAW376&amp;n=149863&amp;dst=100050" TargetMode="External"/><Relationship Id="rId100" Type="http://schemas.openxmlformats.org/officeDocument/2006/relationships/hyperlink" Target="https://login.consultant.ru/link/?req=doc&amp;base=RLAW376&amp;n=149863&amp;dst=100052" TargetMode="External"/><Relationship Id="rId105" Type="http://schemas.openxmlformats.org/officeDocument/2006/relationships/hyperlink" Target="https://login.consultant.ru/link/?req=doc&amp;base=LAW&amp;n=491612" TargetMode="External"/><Relationship Id="rId113" Type="http://schemas.openxmlformats.org/officeDocument/2006/relationships/hyperlink" Target="https://login.consultant.ru/link/?req=doc&amp;base=RLAW376&amp;n=149863&amp;dst=100059" TargetMode="External"/><Relationship Id="rId118" Type="http://schemas.openxmlformats.org/officeDocument/2006/relationships/hyperlink" Target="https://login.consultant.ru/link/?req=doc&amp;base=LAW&amp;n=480240&amp;dst=100441" TargetMode="External"/><Relationship Id="rId126" Type="http://schemas.openxmlformats.org/officeDocument/2006/relationships/hyperlink" Target="https://login.consultant.ru/link/?req=doc&amp;base=LAW&amp;n=491612&amp;dst=7007" TargetMode="External"/><Relationship Id="rId8" Type="http://schemas.openxmlformats.org/officeDocument/2006/relationships/hyperlink" Target="https://login.consultant.ru/link/?req=doc&amp;base=RLAW376&amp;n=149863&amp;dst=100005" TargetMode="External"/><Relationship Id="rId51" Type="http://schemas.openxmlformats.org/officeDocument/2006/relationships/hyperlink" Target="https://login.consultant.ru/link/?req=doc&amp;base=RLAW376&amp;n=149863&amp;dst=100023" TargetMode="External"/><Relationship Id="rId72" Type="http://schemas.openxmlformats.org/officeDocument/2006/relationships/hyperlink" Target="https://login.consultant.ru/link/?req=doc&amp;base=RLAW376&amp;n=149863&amp;dst=100040" TargetMode="External"/><Relationship Id="rId80" Type="http://schemas.openxmlformats.org/officeDocument/2006/relationships/hyperlink" Target="https://login.consultant.ru/link/?req=doc&amp;base=RLAW376&amp;n=149863&amp;dst=100051" TargetMode="External"/><Relationship Id="rId85" Type="http://schemas.openxmlformats.org/officeDocument/2006/relationships/hyperlink" Target="https://login.consultant.ru/link/?req=doc&amp;base=LAW&amp;n=480240&amp;dst=100638" TargetMode="External"/><Relationship Id="rId93" Type="http://schemas.openxmlformats.org/officeDocument/2006/relationships/hyperlink" Target="https://login.consultant.ru/link/?req=doc&amp;base=RLAW376&amp;n=149863&amp;dst=100051" TargetMode="External"/><Relationship Id="rId98" Type="http://schemas.openxmlformats.org/officeDocument/2006/relationships/hyperlink" Target="https://login.consultant.ru/link/?req=doc&amp;base=RLAW376&amp;n=149863&amp;dst=100051" TargetMode="External"/><Relationship Id="rId121" Type="http://schemas.openxmlformats.org/officeDocument/2006/relationships/hyperlink" Target="https://login.consultant.ru/link/?req=doc&amp;base=RLAW376&amp;n=149863&amp;dst=100060" TargetMode="External"/><Relationship Id="rId3" Type="http://schemas.openxmlformats.org/officeDocument/2006/relationships/settings" Target="settings.xml"/><Relationship Id="rId12" Type="http://schemas.openxmlformats.org/officeDocument/2006/relationships/hyperlink" Target="https://login.consultant.ru/link/?req=doc&amp;base=RLAW376&amp;n=102339" TargetMode="External"/><Relationship Id="rId17" Type="http://schemas.openxmlformats.org/officeDocument/2006/relationships/hyperlink" Target="https://login.consultant.ru/link/?req=doc&amp;base=LAW&amp;n=483074" TargetMode="External"/><Relationship Id="rId25" Type="http://schemas.openxmlformats.org/officeDocument/2006/relationships/hyperlink" Target="https://login.consultant.ru/link/?req=doc&amp;base=RLAW376&amp;n=149863&amp;dst=100012" TargetMode="External"/><Relationship Id="rId33" Type="http://schemas.openxmlformats.org/officeDocument/2006/relationships/hyperlink" Target="https://login.consultant.ru/link/?req=doc&amp;base=RLAW376&amp;n=149863&amp;dst=100014" TargetMode="External"/><Relationship Id="rId38" Type="http://schemas.openxmlformats.org/officeDocument/2006/relationships/hyperlink" Target="https://login.consultant.ru/link/?req=doc&amp;base=RLAW376&amp;n=149863&amp;dst=100017" TargetMode="External"/><Relationship Id="rId46" Type="http://schemas.openxmlformats.org/officeDocument/2006/relationships/hyperlink" Target="https://login.consultant.ru/link/?req=doc&amp;base=RLAW376&amp;n=149863&amp;dst=100020" TargetMode="External"/><Relationship Id="rId59" Type="http://schemas.openxmlformats.org/officeDocument/2006/relationships/hyperlink" Target="https://login.consultant.ru/link/?req=doc&amp;base=RLAW376&amp;n=149863&amp;dst=100027" TargetMode="External"/><Relationship Id="rId67" Type="http://schemas.openxmlformats.org/officeDocument/2006/relationships/hyperlink" Target="https://login.consultant.ru/link/?req=doc&amp;base=RLAW376&amp;n=149863&amp;dst=100037" TargetMode="External"/><Relationship Id="rId103" Type="http://schemas.openxmlformats.org/officeDocument/2006/relationships/hyperlink" Target="https://login.consultant.ru/link/?req=doc&amp;base=LAW&amp;n=480240&amp;dst=100659" TargetMode="External"/><Relationship Id="rId108" Type="http://schemas.openxmlformats.org/officeDocument/2006/relationships/hyperlink" Target="https://login.consultant.ru/link/?req=doc&amp;base=LAW&amp;n=485775" TargetMode="External"/><Relationship Id="rId116" Type="http://schemas.openxmlformats.org/officeDocument/2006/relationships/hyperlink" Target="https://login.consultant.ru/link/?req=doc&amp;base=RLAW376&amp;n=149863&amp;dst=100059" TargetMode="External"/><Relationship Id="rId124" Type="http://schemas.openxmlformats.org/officeDocument/2006/relationships/hyperlink" Target="https://login.consultant.ru/link/?req=doc&amp;base=LAW&amp;n=491612&amp;dst=7069" TargetMode="External"/><Relationship Id="rId129" Type="http://schemas.openxmlformats.org/officeDocument/2006/relationships/header" Target="header1.xml"/><Relationship Id="rId20" Type="http://schemas.openxmlformats.org/officeDocument/2006/relationships/hyperlink" Target="https://login.consultant.ru/link/?req=doc&amp;base=RLAW376&amp;n=149863&amp;dst=100009" TargetMode="External"/><Relationship Id="rId41" Type="http://schemas.openxmlformats.org/officeDocument/2006/relationships/hyperlink" Target="https://login.consultant.ru/link/?req=doc&amp;base=RLAW376&amp;n=149863&amp;dst=100018" TargetMode="External"/><Relationship Id="rId54" Type="http://schemas.openxmlformats.org/officeDocument/2006/relationships/hyperlink" Target="https://login.consultant.ru/link/?req=doc&amp;base=RLAW376&amp;n=149863&amp;dst=100026" TargetMode="External"/><Relationship Id="rId62" Type="http://schemas.openxmlformats.org/officeDocument/2006/relationships/hyperlink" Target="https://login.consultant.ru/link/?req=doc&amp;base=RLAW376&amp;n=149863&amp;dst=100032" TargetMode="External"/><Relationship Id="rId70" Type="http://schemas.openxmlformats.org/officeDocument/2006/relationships/hyperlink" Target="https://login.consultant.ru/link/?req=doc&amp;base=RLAW376&amp;n=149863&amp;dst=100040" TargetMode="External"/><Relationship Id="rId75" Type="http://schemas.openxmlformats.org/officeDocument/2006/relationships/hyperlink" Target="https://login.consultant.ru/link/?req=doc&amp;base=RLAW376&amp;n=149863&amp;dst=100043" TargetMode="External"/><Relationship Id="rId83" Type="http://schemas.openxmlformats.org/officeDocument/2006/relationships/hyperlink" Target="https://login.consultant.ru/link/?req=doc&amp;base=LAW&amp;n=480240&amp;dst=100634" TargetMode="External"/><Relationship Id="rId88" Type="http://schemas.openxmlformats.org/officeDocument/2006/relationships/hyperlink" Target="https://login.consultant.ru/link/?req=doc&amp;base=LAW&amp;n=480240&amp;dst=101175" TargetMode="External"/><Relationship Id="rId91" Type="http://schemas.openxmlformats.org/officeDocument/2006/relationships/hyperlink" Target="https://login.consultant.ru/link/?req=doc&amp;base=LAW&amp;n=480240&amp;dst=100873" TargetMode="External"/><Relationship Id="rId96" Type="http://schemas.openxmlformats.org/officeDocument/2006/relationships/hyperlink" Target="https://login.consultant.ru/link/?req=doc&amp;base=LAW&amp;n=480240&amp;dst=100423" TargetMode="External"/><Relationship Id="rId111" Type="http://schemas.openxmlformats.org/officeDocument/2006/relationships/hyperlink" Target="https://login.consultant.ru/link/?req=doc&amp;base=RLAW376&amp;n=149863&amp;dst=100056"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80240&amp;dst=100087" TargetMode="External"/><Relationship Id="rId23" Type="http://schemas.openxmlformats.org/officeDocument/2006/relationships/hyperlink" Target="https://login.consultant.ru/link/?req=doc&amp;base=RLAW376&amp;n=149863&amp;dst=100012" TargetMode="External"/><Relationship Id="rId28" Type="http://schemas.openxmlformats.org/officeDocument/2006/relationships/hyperlink" Target="https://login.consultant.ru/link/?req=doc&amp;base=RLAW376&amp;n=149863&amp;dst=100013" TargetMode="External"/><Relationship Id="rId36" Type="http://schemas.openxmlformats.org/officeDocument/2006/relationships/hyperlink" Target="https://login.consultant.ru/link/?req=doc&amp;base=LAW&amp;n=480240&amp;dst=100225" TargetMode="External"/><Relationship Id="rId49" Type="http://schemas.openxmlformats.org/officeDocument/2006/relationships/hyperlink" Target="https://login.consultant.ru/link/?req=doc&amp;base=LAW&amp;n=480240&amp;dst=100468" TargetMode="External"/><Relationship Id="rId57" Type="http://schemas.openxmlformats.org/officeDocument/2006/relationships/hyperlink" Target="https://login.consultant.ru/link/?req=doc&amp;base=RLAW376&amp;n=149863&amp;dst=100026" TargetMode="External"/><Relationship Id="rId106" Type="http://schemas.openxmlformats.org/officeDocument/2006/relationships/hyperlink" Target="https://login.consultant.ru/link/?req=doc&amp;base=LAW&amp;n=480240&amp;dst=100428" TargetMode="External"/><Relationship Id="rId114" Type="http://schemas.openxmlformats.org/officeDocument/2006/relationships/hyperlink" Target="https://login.consultant.ru/link/?req=doc&amp;base=RLAW376&amp;n=149863&amp;dst=100059" TargetMode="External"/><Relationship Id="rId119" Type="http://schemas.openxmlformats.org/officeDocument/2006/relationships/hyperlink" Target="https://login.consultant.ru/link/?req=doc&amp;base=RLAW376&amp;n=149863&amp;dst=100059" TargetMode="External"/><Relationship Id="rId127" Type="http://schemas.openxmlformats.org/officeDocument/2006/relationships/hyperlink" Target="https://login.consultant.ru/link/?req=doc&amp;base=LAW&amp;n=491612&amp;dst=7069" TargetMode="External"/><Relationship Id="rId10" Type="http://schemas.openxmlformats.org/officeDocument/2006/relationships/hyperlink" Target="https://login.consultant.ru/link/?req=doc&amp;base=LAW&amp;n=483074&amp;dst=418" TargetMode="External"/><Relationship Id="rId31" Type="http://schemas.openxmlformats.org/officeDocument/2006/relationships/hyperlink" Target="https://login.consultant.ru/link/?req=doc&amp;base=RLAW376&amp;n=149863&amp;dst=100014" TargetMode="External"/><Relationship Id="rId44" Type="http://schemas.openxmlformats.org/officeDocument/2006/relationships/hyperlink" Target="https://login.consultant.ru/link/?req=doc&amp;base=RLAW376&amp;n=149863&amp;dst=100020" TargetMode="External"/><Relationship Id="rId52" Type="http://schemas.openxmlformats.org/officeDocument/2006/relationships/hyperlink" Target="https://login.consultant.ru/link/?req=doc&amp;base=LAW&amp;n=480240&amp;dst=100553" TargetMode="External"/><Relationship Id="rId60" Type="http://schemas.openxmlformats.org/officeDocument/2006/relationships/hyperlink" Target="https://login.consultant.ru/link/?req=doc&amp;base=RLAW376&amp;n=149863&amp;dst=100029" TargetMode="External"/><Relationship Id="rId65" Type="http://schemas.openxmlformats.org/officeDocument/2006/relationships/hyperlink" Target="https://login.consultant.ru/link/?req=doc&amp;base=RLAW376&amp;n=149863&amp;dst=100035" TargetMode="External"/><Relationship Id="rId73" Type="http://schemas.openxmlformats.org/officeDocument/2006/relationships/hyperlink" Target="https://login.consultant.ru/link/?req=doc&amp;base=RLAW376&amp;n=149863&amp;dst=100041" TargetMode="External"/><Relationship Id="rId78" Type="http://schemas.openxmlformats.org/officeDocument/2006/relationships/hyperlink" Target="https://login.consultant.ru/link/?req=doc&amp;base=RLAW376&amp;n=149863&amp;dst=100051" TargetMode="External"/><Relationship Id="rId81" Type="http://schemas.openxmlformats.org/officeDocument/2006/relationships/hyperlink" Target="https://login.consultant.ru/link/?req=doc&amp;base=RLAW376&amp;n=149863&amp;dst=100051" TargetMode="External"/><Relationship Id="rId86" Type="http://schemas.openxmlformats.org/officeDocument/2006/relationships/hyperlink" Target="https://login.consultant.ru/link/?req=doc&amp;base=LAW&amp;n=480240&amp;dst=100636" TargetMode="External"/><Relationship Id="rId94" Type="http://schemas.openxmlformats.org/officeDocument/2006/relationships/hyperlink" Target="https://login.consultant.ru/link/?req=doc&amp;base=LAW&amp;n=480240&amp;dst=101237" TargetMode="External"/><Relationship Id="rId99" Type="http://schemas.openxmlformats.org/officeDocument/2006/relationships/hyperlink" Target="https://login.consultant.ru/link/?req=doc&amp;base=RLAW376&amp;n=149863&amp;dst=100051" TargetMode="External"/><Relationship Id="rId101" Type="http://schemas.openxmlformats.org/officeDocument/2006/relationships/hyperlink" Target="https://login.consultant.ru/link/?req=doc&amp;base=LAW&amp;n=491612" TargetMode="External"/><Relationship Id="rId122" Type="http://schemas.openxmlformats.org/officeDocument/2006/relationships/hyperlink" Target="https://login.consultant.ru/link/?req=doc&amp;base=RLAW376&amp;n=134457&amp;dst=100005"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240&amp;dst=100087" TargetMode="External"/><Relationship Id="rId13" Type="http://schemas.openxmlformats.org/officeDocument/2006/relationships/hyperlink" Target="https://login.consultant.ru/link/?req=doc&amp;base=RLAW376&amp;n=103206" TargetMode="External"/><Relationship Id="rId18" Type="http://schemas.openxmlformats.org/officeDocument/2006/relationships/hyperlink" Target="https://login.consultant.ru/link/?req=doc&amp;base=RLAW376&amp;n=149863&amp;dst=100006" TargetMode="External"/><Relationship Id="rId39" Type="http://schemas.openxmlformats.org/officeDocument/2006/relationships/hyperlink" Target="https://login.consultant.ru/link/?req=doc&amp;base=RLAW376&amp;n=149863&amp;dst=100017" TargetMode="External"/><Relationship Id="rId109" Type="http://schemas.openxmlformats.org/officeDocument/2006/relationships/hyperlink" Target="https://login.consultant.ru/link/?req=doc&amp;base=LAW&amp;n=480240&amp;dst=100422" TargetMode="External"/><Relationship Id="rId34" Type="http://schemas.openxmlformats.org/officeDocument/2006/relationships/hyperlink" Target="https://login.consultant.ru/link/?req=doc&amp;base=LAW&amp;n=480240&amp;dst=100227" TargetMode="External"/><Relationship Id="rId50" Type="http://schemas.openxmlformats.org/officeDocument/2006/relationships/hyperlink" Target="https://login.consultant.ru/link/?req=doc&amp;base=RLAW376&amp;n=149863&amp;dst=100021" TargetMode="External"/><Relationship Id="rId55" Type="http://schemas.openxmlformats.org/officeDocument/2006/relationships/hyperlink" Target="https://login.consultant.ru/link/?req=doc&amp;base=LAW&amp;n=454103" TargetMode="External"/><Relationship Id="rId76" Type="http://schemas.openxmlformats.org/officeDocument/2006/relationships/hyperlink" Target="https://login.consultant.ru/link/?req=doc&amp;base=RLAW376&amp;n=149863&amp;dst=100045" TargetMode="External"/><Relationship Id="rId97" Type="http://schemas.openxmlformats.org/officeDocument/2006/relationships/hyperlink" Target="https://login.consultant.ru/link/?req=doc&amp;base=LAW&amp;n=480240&amp;dst=100468" TargetMode="External"/><Relationship Id="rId104" Type="http://schemas.openxmlformats.org/officeDocument/2006/relationships/hyperlink" Target="https://login.consultant.ru/link/?req=doc&amp;base=LAW&amp;n=480240&amp;dst=100999" TargetMode="External"/><Relationship Id="rId120" Type="http://schemas.openxmlformats.org/officeDocument/2006/relationships/hyperlink" Target="https://login.consultant.ru/link/?req=doc&amp;base=RLAW376&amp;n=149863&amp;dst=100059" TargetMode="External"/><Relationship Id="rId125" Type="http://schemas.openxmlformats.org/officeDocument/2006/relationships/hyperlink" Target="https://login.consultant.ru/link/?req=doc&amp;base=LAW&amp;n=491612&amp;dst=7080" TargetMode="External"/><Relationship Id="rId7" Type="http://schemas.openxmlformats.org/officeDocument/2006/relationships/hyperlink" Target="https://login.consultant.ru/link/?req=doc&amp;base=RLAW376&amp;n=134457&amp;dst=100005" TargetMode="External"/><Relationship Id="rId71" Type="http://schemas.openxmlformats.org/officeDocument/2006/relationships/hyperlink" Target="https://login.consultant.ru/link/?req=doc&amp;base=RLAW376&amp;n=149863&amp;dst=100040" TargetMode="External"/><Relationship Id="rId92" Type="http://schemas.openxmlformats.org/officeDocument/2006/relationships/hyperlink" Target="https://login.consultant.ru/link/?req=doc&amp;base=LAW&amp;n=480240&amp;dst=100888"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149863&amp;dst=100014" TargetMode="External"/><Relationship Id="rId24" Type="http://schemas.openxmlformats.org/officeDocument/2006/relationships/hyperlink" Target="https://login.consultant.ru/link/?req=doc&amp;base=RLAW376&amp;n=149863&amp;dst=100012" TargetMode="External"/><Relationship Id="rId40" Type="http://schemas.openxmlformats.org/officeDocument/2006/relationships/hyperlink" Target="https://login.consultant.ru/link/?req=doc&amp;base=RLAW376&amp;n=149863&amp;dst=100017" TargetMode="External"/><Relationship Id="rId45" Type="http://schemas.openxmlformats.org/officeDocument/2006/relationships/hyperlink" Target="https://login.consultant.ru/link/?req=doc&amp;base=RLAW376&amp;n=149863&amp;dst=100020" TargetMode="External"/><Relationship Id="rId66" Type="http://schemas.openxmlformats.org/officeDocument/2006/relationships/hyperlink" Target="https://login.consultant.ru/link/?req=doc&amp;base=RLAW376&amp;n=149863&amp;dst=100036" TargetMode="External"/><Relationship Id="rId87" Type="http://schemas.openxmlformats.org/officeDocument/2006/relationships/hyperlink" Target="https://login.consultant.ru/link/?req=doc&amp;base=LAW&amp;n=480240&amp;dst=100639" TargetMode="External"/><Relationship Id="rId110" Type="http://schemas.openxmlformats.org/officeDocument/2006/relationships/hyperlink" Target="https://login.consultant.ru/link/?req=doc&amp;base=RLAW376&amp;n=149863&amp;dst=100054" TargetMode="External"/><Relationship Id="rId115" Type="http://schemas.openxmlformats.org/officeDocument/2006/relationships/hyperlink" Target="https://login.consultant.ru/link/?req=doc&amp;base=RLAW376&amp;n=149863&amp;dst=100059" TargetMode="External"/><Relationship Id="rId131" Type="http://schemas.openxmlformats.org/officeDocument/2006/relationships/theme" Target="theme/theme1.xml"/><Relationship Id="rId61" Type="http://schemas.openxmlformats.org/officeDocument/2006/relationships/hyperlink" Target="https://login.consultant.ru/link/?req=doc&amp;base=RLAW376&amp;n=149863&amp;dst=100031" TargetMode="External"/><Relationship Id="rId82" Type="http://schemas.openxmlformats.org/officeDocument/2006/relationships/hyperlink" Target="https://login.consultant.ru/link/?req=doc&amp;base=RLAW376&amp;n=149863&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Kurganov</dc:creator>
  <cp:lastModifiedBy>Kurganov</cp:lastModifiedBy>
  <cp:revision>3</cp:revision>
  <dcterms:created xsi:type="dcterms:W3CDTF">2025-01-09T08:56:00Z</dcterms:created>
  <dcterms:modified xsi:type="dcterms:W3CDTF">2025-01-09T14:55:00Z</dcterms:modified>
</cp:coreProperties>
</file>