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D" w:rsidRPr="002A6240" w:rsidRDefault="004B416D" w:rsidP="004B416D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2A6240">
        <w:rPr>
          <w:rFonts w:ascii="Times New Roman" w:hAnsi="Times New Roman" w:cs="Times New Roman"/>
          <w:sz w:val="24"/>
        </w:rPr>
        <w:t>УТВЕРЖДЕН</w:t>
      </w:r>
      <w:r>
        <w:rPr>
          <w:rFonts w:ascii="Times New Roman" w:hAnsi="Times New Roman" w:cs="Times New Roman"/>
          <w:sz w:val="24"/>
        </w:rPr>
        <w:t>О</w:t>
      </w:r>
    </w:p>
    <w:p w:rsidR="004B416D" w:rsidRDefault="004B416D" w:rsidP="004B416D">
      <w:pPr>
        <w:pStyle w:val="a5"/>
        <w:jc w:val="right"/>
        <w:rPr>
          <w:rFonts w:ascii="Times New Roman" w:hAnsi="Times New Roman" w:cs="Times New Roman"/>
          <w:sz w:val="24"/>
        </w:rPr>
      </w:pPr>
      <w:r w:rsidRPr="002A6240">
        <w:rPr>
          <w:rFonts w:ascii="Times New Roman" w:hAnsi="Times New Roman" w:cs="Times New Roman"/>
          <w:sz w:val="24"/>
        </w:rPr>
        <w:t>приказом Департамента</w:t>
      </w:r>
      <w:r>
        <w:rPr>
          <w:rFonts w:ascii="Times New Roman" w:hAnsi="Times New Roman" w:cs="Times New Roman"/>
          <w:sz w:val="24"/>
        </w:rPr>
        <w:t xml:space="preserve"> </w:t>
      </w:r>
      <w:r w:rsidRPr="002A6240">
        <w:rPr>
          <w:rFonts w:ascii="Times New Roman" w:hAnsi="Times New Roman" w:cs="Times New Roman"/>
          <w:sz w:val="24"/>
        </w:rPr>
        <w:t>государственного</w:t>
      </w:r>
      <w:r>
        <w:rPr>
          <w:rFonts w:ascii="Times New Roman" w:hAnsi="Times New Roman" w:cs="Times New Roman"/>
          <w:sz w:val="24"/>
        </w:rPr>
        <w:t xml:space="preserve"> </w:t>
      </w:r>
    </w:p>
    <w:p w:rsidR="004B416D" w:rsidRDefault="004B416D" w:rsidP="004B416D">
      <w:pPr>
        <w:pStyle w:val="a5"/>
        <w:jc w:val="right"/>
        <w:rPr>
          <w:rFonts w:ascii="Times New Roman" w:hAnsi="Times New Roman" w:cs="Times New Roman"/>
          <w:sz w:val="24"/>
        </w:rPr>
      </w:pPr>
      <w:r w:rsidRPr="002A6240">
        <w:rPr>
          <w:rFonts w:ascii="Times New Roman" w:hAnsi="Times New Roman" w:cs="Times New Roman"/>
          <w:sz w:val="24"/>
        </w:rPr>
        <w:t>строительного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2A6240">
        <w:rPr>
          <w:rFonts w:ascii="Times New Roman" w:hAnsi="Times New Roman" w:cs="Times New Roman"/>
          <w:sz w:val="24"/>
        </w:rPr>
        <w:t>и технического надзора</w:t>
      </w:r>
      <w:r>
        <w:rPr>
          <w:rFonts w:ascii="Times New Roman" w:hAnsi="Times New Roman" w:cs="Times New Roman"/>
          <w:sz w:val="24"/>
        </w:rPr>
        <w:t xml:space="preserve"> </w:t>
      </w:r>
    </w:p>
    <w:p w:rsidR="004B416D" w:rsidRDefault="004B416D" w:rsidP="004B416D">
      <w:pPr>
        <w:pStyle w:val="a5"/>
        <w:jc w:val="right"/>
        <w:rPr>
          <w:rFonts w:ascii="Times New Roman" w:hAnsi="Times New Roman" w:cs="Times New Roman"/>
          <w:sz w:val="24"/>
        </w:rPr>
      </w:pPr>
      <w:r w:rsidRPr="002A6240">
        <w:rPr>
          <w:rFonts w:ascii="Times New Roman" w:hAnsi="Times New Roman" w:cs="Times New Roman"/>
          <w:sz w:val="24"/>
        </w:rPr>
        <w:t>Смоленской области</w:t>
      </w:r>
    </w:p>
    <w:p w:rsidR="004B416D" w:rsidRPr="002A6240" w:rsidRDefault="00734F01" w:rsidP="004B416D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  <w:u w:val="single"/>
        </w:rPr>
        <w:t>25.03.2022 г.</w:t>
      </w:r>
      <w:r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  <w:u w:val="single"/>
        </w:rPr>
        <w:t>208/ОД</w:t>
      </w:r>
      <w:bookmarkStart w:id="0" w:name="_GoBack"/>
      <w:bookmarkEnd w:id="0"/>
      <w:r w:rsidR="004B416D">
        <w:rPr>
          <w:rFonts w:ascii="Times New Roman" w:hAnsi="Times New Roman" w:cs="Times New Roman"/>
          <w:sz w:val="24"/>
        </w:rPr>
        <w:t>_</w:t>
      </w:r>
    </w:p>
    <w:p w:rsidR="004B416D" w:rsidRDefault="004B416D" w:rsidP="00201814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B416D" w:rsidRDefault="004B416D" w:rsidP="00201814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5191B" w:rsidRPr="00EF2D5E" w:rsidRDefault="00A5191B" w:rsidP="00201814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ИЗВЕЩЕНИЕ</w:t>
      </w:r>
      <w:r w:rsidR="00355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№ 4</w:t>
      </w:r>
    </w:p>
    <w:p w:rsidR="00A5191B" w:rsidRPr="00EF2D5E" w:rsidRDefault="00A5191B" w:rsidP="00201814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F2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проведении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 - соинвесторами (участниками долевого строительства) по договорам на строительство многоквартирных домов на территории Смоленской области</w:t>
      </w:r>
      <w:r w:rsidR="00355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F2D5E" w:rsidRPr="00201814" w:rsidRDefault="00EF2D5E" w:rsidP="00201814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49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3130"/>
        <w:gridCol w:w="6932"/>
      </w:tblGrid>
      <w:tr w:rsidR="00A5191B" w:rsidRPr="00EF2D5E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A5191B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  <w:p w:rsidR="00A5191B" w:rsidRPr="00EF2D5E" w:rsidRDefault="00A5191B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A5191B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 пункта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A5191B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Текст пояснений</w:t>
            </w:r>
          </w:p>
        </w:tc>
      </w:tr>
      <w:tr w:rsidR="00A5191B" w:rsidRPr="00EF2D5E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EF2D5E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A5191B"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F26BFA" w:rsidP="00F26BFA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Предмет конкурса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A798C" w:rsidRPr="00EF2D5E" w:rsidRDefault="00EA798C" w:rsidP="00EF2D5E">
            <w:pPr>
              <w:spacing w:after="0" w:line="241" w:lineRule="atLeast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земельных участках, предлагаемых для передачи на условиях аренды без проведения торгов юридическому лицу - победителю конкурса:</w:t>
            </w:r>
          </w:p>
          <w:p w:rsidR="00FB2010" w:rsidRDefault="00FB2010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земельный участок </w:t>
            </w:r>
            <w:r w:rsidR="006A47B3" w:rsidRPr="006A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67:27:0000000:</w:t>
            </w:r>
            <w:r w:rsidR="0039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6882</w:t>
            </w:r>
            <w:r w:rsidRPr="00F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площадью </w:t>
            </w:r>
            <w:r w:rsidR="0039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9433</w:t>
            </w:r>
            <w:r w:rsidRPr="00F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F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расположенный по 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Смоленск, ул. Нижне-</w:t>
            </w:r>
            <w:proofErr w:type="spellStart"/>
            <w:r w:rsidRPr="00F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Профинтерновская</w:t>
            </w:r>
            <w:proofErr w:type="spellEnd"/>
            <w:r w:rsid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вид разрешенного использования  - многоэтажная жилая застройка (высотная застройка), кадастровая стоимость </w:t>
            </w:r>
            <w:r w:rsid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B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31154086,11 руб.;</w:t>
            </w:r>
          </w:p>
          <w:p w:rsidR="001F3B58" w:rsidRPr="00EF2D5E" w:rsidRDefault="001F3B58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земельный участок </w:t>
            </w:r>
            <w:r w:rsidR="006A47B3" w:rsidRPr="006A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67:27:0000000:6857</w:t>
            </w:r>
            <w:r w:rsidRPr="001F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площадью </w:t>
            </w:r>
            <w:r w:rsidR="006A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2681</w:t>
            </w:r>
            <w:r w:rsidRPr="001F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1F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F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расположенный по адресу: г. Смоленск, ул. Нижне-</w:t>
            </w:r>
            <w:proofErr w:type="spellStart"/>
            <w:r w:rsidRPr="001F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Профинтерновская</w:t>
            </w:r>
            <w:proofErr w:type="spellEnd"/>
            <w:r w:rsid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вид разрешенного использования – малоэтажная многоквартирная жилая застройка, кадастровая стоимость </w:t>
            </w:r>
            <w:r w:rsidR="00FD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1120202, 23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798C" w:rsidRPr="00EF2D5E" w:rsidRDefault="00C147A4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A798C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о гражданах-</w:t>
            </w:r>
            <w:proofErr w:type="spellStart"/>
            <w:r w:rsidR="00EA798C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соинвесторах</w:t>
            </w:r>
            <w:proofErr w:type="spellEnd"/>
            <w:r w:rsidR="00EA798C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(участниках долевого строительства), требования которых предполагается удовлетворить и </w:t>
            </w: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выполнения победителем конкурса принятых на себя обязательств:</w:t>
            </w:r>
          </w:p>
          <w:p w:rsidR="00EA798C" w:rsidRPr="00EF2D5E" w:rsidRDefault="00D93961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Восстановление прав </w:t>
            </w:r>
            <w:r w:rsidR="00391A99" w:rsidRPr="00391A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EA798C" w:rsidRPr="00391A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граждан</w:t>
            </w:r>
            <w:r w:rsidR="00391A99" w:rsidRPr="00391A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(13</w:t>
            </w:r>
            <w:r w:rsidR="00A4748D" w:rsidRPr="00391A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квартир)</w:t>
            </w:r>
            <w:r w:rsidR="00EA798C" w:rsidRPr="00391A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EA798C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которых предполагается удовлетворить в результате выполнения победителем конкурса обязательств, принятых на себя по итогам конкурса</w:t>
            </w:r>
            <w:r w:rsid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A798C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следующим способом (одним или несколькими):</w:t>
            </w:r>
          </w:p>
          <w:p w:rsidR="0035539B" w:rsidRPr="0035539B" w:rsidRDefault="0035539B" w:rsidP="0035539B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выплаты возмещения (возврат) гражданину - участнику долевого строительства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дома;</w:t>
            </w:r>
          </w:p>
          <w:p w:rsidR="0035539B" w:rsidRPr="0035539B" w:rsidRDefault="0035539B" w:rsidP="0035539B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предоставления гражданину - участнику долевого строительства жилого помещения в построенном ранее или строящемся многоквартирном доме;</w:t>
            </w:r>
          </w:p>
          <w:p w:rsidR="0035539B" w:rsidRPr="0035539B" w:rsidRDefault="0035539B" w:rsidP="0035539B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завершения строительства многоквартирного дома, в котором граждане - участники долевого строительства имеют в соответствии с заключенными с недобросовестным застройщиком договорами участия в долевом строительстве многоквартирного </w:t>
            </w:r>
            <w:r w:rsidRP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 объекты долевого строительства (жилые помещения);</w:t>
            </w:r>
          </w:p>
          <w:p w:rsidR="0035539B" w:rsidRPr="0035539B" w:rsidRDefault="0035539B" w:rsidP="0035539B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строительства на предоставляемом земельном участке многоквартирного дома, жилые помещения в котором будут переданы в собственность граждан - участников долевого строительства;</w:t>
            </w:r>
          </w:p>
          <w:p w:rsidR="0042771C" w:rsidRPr="00391A99" w:rsidRDefault="00EA798C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восстановления прав граждан </w:t>
            </w:r>
            <w:r w:rsidRPr="00391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 </w:t>
            </w:r>
            <w:r w:rsidR="00355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30.11</w:t>
            </w:r>
            <w:r w:rsidR="00391A99" w:rsidRPr="00391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91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 г.</w:t>
            </w:r>
          </w:p>
          <w:p w:rsidR="004F791A" w:rsidRPr="00A4748D" w:rsidRDefault="004F791A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 расчете площади земельных участков</w:t>
            </w:r>
            <w:r w:rsidR="006A47B3" w:rsidRPr="00A47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перечень пострадавших граждан (требования которых предполагается восстановить)</w:t>
            </w:r>
            <w:r w:rsidRPr="00A474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прилагаются.</w:t>
            </w:r>
          </w:p>
          <w:p w:rsidR="0042771C" w:rsidRPr="00EF2D5E" w:rsidRDefault="0042771C" w:rsidP="00DA575F">
            <w:pPr>
              <w:spacing w:after="0" w:line="241" w:lineRule="atLeast"/>
              <w:ind w:left="21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91B" w:rsidRPr="00E07ED4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EF2D5E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  <w:r w:rsidR="00A5191B"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DD2334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Наименование, место нахождения, почтовый адрес и адрес электронной почты, номер контактного телефона организатора конкурса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A5191B" w:rsidP="00EF2D5E">
            <w:pPr>
              <w:spacing w:after="0" w:line="240" w:lineRule="auto"/>
              <w:ind w:right="21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Департамент </w:t>
            </w:r>
            <w:r w:rsidR="00201814"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государственного строительного и технического надзора Смоленской области</w:t>
            </w:r>
          </w:p>
          <w:p w:rsidR="00A5191B" w:rsidRPr="00EF2D5E" w:rsidRDefault="00E07ED4" w:rsidP="00EF2D5E">
            <w:pPr>
              <w:spacing w:after="0" w:line="240" w:lineRule="auto"/>
              <w:ind w:left="21" w:right="21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E7482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01814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Смолен</w:t>
            </w:r>
            <w:r w:rsidR="001E7482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ск, ул. Чаплина, д. 12, </w:t>
            </w:r>
            <w:proofErr w:type="spellStart"/>
            <w:r w:rsidR="001E7482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1E7482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216</w:t>
            </w:r>
          </w:p>
          <w:p w:rsidR="00E07ED4" w:rsidRPr="002B12BC" w:rsidRDefault="00201814" w:rsidP="00E07ED4">
            <w:pPr>
              <w:spacing w:after="0" w:line="240" w:lineRule="auto"/>
              <w:ind w:left="21" w:right="21" w:hanging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(4812)</w:t>
            </w:r>
            <w:r w:rsidR="00DD2334" w:rsidRP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38-91-44</w:t>
            </w:r>
            <w:r w:rsidRP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E07ED4" w:rsidRPr="00A16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gugsn</w:t>
              </w:r>
              <w:r w:rsidR="00E07ED4" w:rsidRPr="002B12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E07ED4" w:rsidRPr="00A16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E07ED4" w:rsidRPr="002B12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07ED4" w:rsidRPr="00A16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smolensk</w:t>
              </w:r>
              <w:r w:rsidR="00E07ED4" w:rsidRPr="002B12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07ED4" w:rsidRPr="00A16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07ED4" w:rsidRPr="002B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A5191B" w:rsidRPr="00E07ED4" w:rsidRDefault="002B12BC" w:rsidP="002B12BC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E0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0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строительного и технического надзора Смоленской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Владимир Юрьевич Окунев</w:t>
            </w:r>
          </w:p>
        </w:tc>
      </w:tr>
      <w:tr w:rsidR="00DD2334" w:rsidRPr="00EF2D5E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D2334" w:rsidRPr="00EF2D5E" w:rsidRDefault="00EF2D5E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D2334" w:rsidRPr="00EF2D5E" w:rsidRDefault="00DD2334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 начала и окончания приема заявок на участие в конкурсе и прилагаемых к ним документов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D2334" w:rsidRPr="00EF2D5E" w:rsidRDefault="0088762C" w:rsidP="00EF2D5E">
            <w:pPr>
              <w:spacing w:after="0" w:line="240" w:lineRule="auto"/>
              <w:ind w:left="21" w:right="2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04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18.05.2022 г.</w:t>
            </w:r>
            <w:r w:rsidR="00DD2334" w:rsidRPr="00804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 9-00 до 18-00</w:t>
            </w:r>
            <w:r w:rsidR="00DD2334"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часов (время московское)</w:t>
            </w:r>
            <w:r w:rsidR="00E07E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кроме субботы, воскресенья и нерабочих праздничных дней</w:t>
            </w:r>
          </w:p>
        </w:tc>
      </w:tr>
      <w:tr w:rsidR="00DD2334" w:rsidRPr="00EF2D5E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D2334" w:rsidRPr="00EF2D5E" w:rsidRDefault="00EF2D5E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D2334" w:rsidRPr="00EF2D5E" w:rsidRDefault="00DD2334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Место приема заявок на участие в конкурсе и прилагаемых к ним документов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DD2334" w:rsidRPr="00EF2D5E" w:rsidRDefault="00DD2334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Департамент государственного строительного и технического надзора Смоленской области</w:t>
            </w:r>
          </w:p>
          <w:p w:rsidR="00DD2334" w:rsidRPr="00EF2D5E" w:rsidRDefault="00E07ED4" w:rsidP="00E07ED4">
            <w:pPr>
              <w:spacing w:after="0" w:line="240" w:lineRule="auto"/>
              <w:ind w:left="21" w:right="21" w:hanging="5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214014, </w:t>
            </w:r>
            <w:r w:rsidR="00DD2334"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г. Смоленск, ул. Чаплина, д. 12, </w:t>
            </w:r>
            <w:proofErr w:type="spellStart"/>
            <w:r w:rsidR="00DD2334"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каб</w:t>
            </w:r>
            <w:proofErr w:type="spellEnd"/>
            <w:r w:rsidR="00DD2334"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 216</w:t>
            </w:r>
          </w:p>
          <w:p w:rsidR="00DD2334" w:rsidRPr="00EF2D5E" w:rsidRDefault="00DD2334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bdr w:val="none" w:sz="0" w:space="0" w:color="auto" w:frame="1"/>
              </w:rPr>
            </w:pPr>
          </w:p>
          <w:p w:rsidR="00DD2334" w:rsidRPr="00EF2D5E" w:rsidRDefault="00DD2334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Документация о конкурсе доступна для ознакомления на официальном сайте организатора конкурса </w:t>
            </w:r>
            <w:hyperlink r:id="rId9" w:history="1"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  <w:lang w:val="en-US"/>
                </w:rPr>
                <w:t>www</w:t>
              </w:r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  <w:lang w:val="en-US"/>
                </w:rPr>
                <w:t>gstn</w:t>
              </w:r>
              <w:proofErr w:type="spellEnd"/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</w:rPr>
                <w:t>.</w:t>
              </w:r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  <w:lang w:val="en-US"/>
                </w:rPr>
                <w:t>admin</w:t>
              </w:r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</w:rPr>
                <w:t>-</w:t>
              </w:r>
              <w:proofErr w:type="spellStart"/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  <w:lang w:val="en-US"/>
                </w:rPr>
                <w:t>smolensk</w:t>
              </w:r>
              <w:proofErr w:type="spellEnd"/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EF2D5E">
                <w:rPr>
                  <w:rStyle w:val="a4"/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  <w:r w:rsidRPr="00EF2D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опубликована в «Смоленской газете».</w:t>
            </w:r>
          </w:p>
          <w:p w:rsidR="00DD2334" w:rsidRDefault="00DD2334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Документация о конкурсе предоставляется бесплатно по адресу организатора конкурса на основании заявления заинтересованного лица в течение 2-х рабочих дней со дня получения соответствующего заявления.</w:t>
            </w:r>
          </w:p>
          <w:p w:rsidR="00EF2D5E" w:rsidRPr="00EF2D5E" w:rsidRDefault="00EF2D5E" w:rsidP="00EF2D5E">
            <w:pPr>
              <w:spacing w:after="0" w:line="240" w:lineRule="auto"/>
              <w:ind w:left="21" w:right="2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bdr w:val="none" w:sz="0" w:space="0" w:color="auto" w:frame="1"/>
              </w:rPr>
            </w:pPr>
          </w:p>
        </w:tc>
      </w:tr>
      <w:tr w:rsidR="00A5191B" w:rsidRPr="00EF2D5E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EF2D5E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A5191B"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A5191B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Перечень документов, представляемых участниками конкурса, и требования к их оформлению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F26BFA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Заявка на участие в конкурсе (установлена конкурсной документацией).</w:t>
            </w:r>
          </w:p>
          <w:p w:rsidR="00A5191B" w:rsidRPr="00EF2D5E" w:rsidRDefault="00A5191B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Приложения к заявке на участие в конкурсе: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сведения о фирменном наименовании участника конкурса, сведения об организационно-правовой форме, о месте нахождения, почтовом адресе, номере контактного телефона;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копии учредительных документов (устав юридического лица и (или) учредительный договор) с изменениями и дополнениями, заверенные подписью руководителя и печатью юридического лица (при наличии печати);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копия свидетельства о внесении записи в Единый государственный реестр юридических лиц, заверенная подписью руководителя и печатью юридического лица (при наличии печати);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документ, подтверждающий полномочия физического лица на осуществление действий от имени участника конкурса;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hyperlink r:id="rId10" w:history="1">
              <w:r w:rsidRPr="00EF2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выписка</w:t>
              </w:r>
            </w:hyperlink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реестра членов саморегулируемой организации по форме, утвержденной Приказом Федеральной службы по </w:t>
            </w: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экологическому, технологическому и атомному надзору от 04.03.2019 N 86;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hyperlink r:id="rId11" w:history="1">
              <w:r w:rsidRPr="00EF2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20.01.2017 N ММВ-7-8/20@, подтверждающая отсутствие задолженности по уплате налогов, сборов, страховых взносов, пеней, штрафов, процентов, выданная не ранее чем за один месяц до даты подачи заявки на участие в конкурсе;</w:t>
            </w:r>
            <w:proofErr w:type="gramEnd"/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в произвольной форме о наличии объектов жилищного строительства, возведенных участником конкурса за последние три календарных года, предшествующие году проведения конкурса, заверенная подписью руководителя и печатью юридического лица (при наличии печати);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в произвольной форме о наличии в штате юридического лица квалифицированных специалистов в области жилищного строительства, заверенная подписью руководителя и печатью юридического лица (при наличии печати);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в произвольной форме с указанием условий, предложенных участником конкурса для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заверенная подписью руководителя и печатью юридического лица (при наличии печати);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информация в произвольной форме об отсутствии проведения в отношении юридического лица процедуры ликвидации, об отсутствии в отношении юридического лица решения арбитражного суда о приостановлении его деятельности в качестве меры административного наказания, решения арбитражного суда о введении одной из процедур, применяемых в деле о банкротстве в соответствии с Федеральным </w:t>
            </w:r>
            <w:hyperlink r:id="rId12" w:history="1">
              <w:r w:rsidRPr="00EF2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 несостоятельности (банкротстве)", заверенная подписью руководителя и печатью юридического лица (при</w:t>
            </w:r>
            <w:proofErr w:type="gramEnd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gramEnd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печати);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информация в произвольной форме об отсутствии сведений о юридическом лице в реестре недобросовестных поставщиков, ведение которого осуществляется в соответствии с Федеральным </w:t>
            </w:r>
            <w:hyperlink r:id="rId13" w:history="1">
              <w:r w:rsidRPr="00EF2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 закупках товаров, работ, услуг отдельными видами юридических лиц", в реестре недобросовестных поставщиков (подрядчиков, исполнителей), </w:t>
            </w:r>
            <w:proofErr w:type="gramStart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gramEnd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которого осуществляется в соответствии с Федеральным </w:t>
            </w:r>
            <w:hyperlink r:id="rId14" w:history="1">
              <w:r w:rsidRPr="00EF2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</w:t>
            </w:r>
            <w:proofErr w:type="gramStart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</w:t>
            </w: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строительства, реконструкции и капитального ремонта либо приобретение у юридического лица жилых помещений, заверенная подписью руководителя и печатью юридического лица</w:t>
            </w:r>
            <w:proofErr w:type="gramEnd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 печати);</w:t>
            </w:r>
          </w:p>
          <w:p w:rsidR="002272CE" w:rsidRPr="00EF2D5E" w:rsidRDefault="002272CE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информация в произвольной форме об отсутствии сведений о юридическом лице (в том числе о лице, исполняющем функции единоличного исполнительного органа юридического лица)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</w:t>
            </w:r>
            <w:hyperlink r:id="rId15" w:history="1">
              <w:r w:rsidRPr="00EF2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пунктами 28</w:t>
              </w:r>
              <w:proofErr w:type="gramEnd"/>
            </w:hyperlink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16" w:history="1">
              <w:r w:rsidRPr="00EF2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29 статьи 39.12</w:t>
              </w:r>
            </w:hyperlink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 Российской Федерации, </w:t>
            </w:r>
            <w:proofErr w:type="gramStart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заверенная</w:t>
            </w:r>
            <w:proofErr w:type="gramEnd"/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подписью руководителя и печатью юридического лица (при наличии печати).</w:t>
            </w:r>
          </w:p>
          <w:p w:rsidR="008B0252" w:rsidRPr="00EF2D5E" w:rsidRDefault="008B0252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D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Представление не в полном объеме указанной информации или подача заявки на участие в конкурсе, не соответствующей форме, установленной в конкурсной документации, либо представление недостоверных или искаженных сведений являются основаниями для отклонения заявки на участие в конкурсе.</w:t>
            </w:r>
          </w:p>
          <w:p w:rsidR="00A5191B" w:rsidRPr="00EF2D5E" w:rsidRDefault="001E7482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вправе подать только одну заявку на участие в конкурсе.</w:t>
            </w:r>
          </w:p>
          <w:p w:rsidR="001E7482" w:rsidRPr="00EF2D5E" w:rsidRDefault="001E7482" w:rsidP="00EF2D5E">
            <w:pPr>
              <w:spacing w:after="0" w:line="240" w:lineRule="auto"/>
              <w:ind w:left="21" w:right="21" w:firstLine="3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заявки на участие в конкурсе, поступившие после даты окончания их приема, указанной в извещении о проведении конкурса, возвращаются без рассмотрения.</w:t>
            </w:r>
          </w:p>
        </w:tc>
      </w:tr>
      <w:tr w:rsidR="00A5191B" w:rsidRPr="00EF2D5E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EF2D5E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  <w:r w:rsidR="00A5191B"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EA798C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Дата, время и место заседания комиссии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A798C" w:rsidRPr="00EF2D5E" w:rsidRDefault="00EA798C" w:rsidP="00EF2D5E">
            <w:pPr>
              <w:spacing w:after="0" w:line="240" w:lineRule="auto"/>
              <w:ind w:left="21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Смоленск,  Дом Советов (пл. Ленина), д. 1</w:t>
            </w:r>
            <w:r w:rsid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5191B" w:rsidRPr="00EF2D5E" w:rsidRDefault="0088762C" w:rsidP="00EF2D5E">
            <w:pPr>
              <w:spacing w:after="0" w:line="240" w:lineRule="auto"/>
              <w:ind w:left="21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08.06.2022</w:t>
            </w:r>
            <w:r w:rsidR="00A21E15" w:rsidRPr="0088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г.</w:t>
            </w:r>
            <w:r w:rsidR="00A5191B" w:rsidRPr="0088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524E8" w:rsidRPr="0088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в промежуток времени </w:t>
            </w:r>
            <w:r w:rsidR="00A21E15" w:rsidRPr="0088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с </w:t>
            </w:r>
            <w:r w:rsidR="00A5191B" w:rsidRPr="0088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9-00</w:t>
            </w:r>
            <w:r w:rsidR="00A21E15" w:rsidRPr="0088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до 18-00</w:t>
            </w:r>
            <w:r w:rsidR="00A5191B" w:rsidRPr="00EF2D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="00A5191B"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 (время московское)</w:t>
            </w:r>
          </w:p>
        </w:tc>
      </w:tr>
      <w:tr w:rsidR="00A5191B" w:rsidRPr="00EF2D5E" w:rsidTr="00EF2D5E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EF2D5E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A5191B"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5191B" w:rsidRPr="00EF2D5E" w:rsidRDefault="00A5191B" w:rsidP="00DA575F">
            <w:pPr>
              <w:spacing w:after="0" w:line="241" w:lineRule="atLeast"/>
              <w:ind w:left="21" w:right="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Критерии оценки и сопоставления заявок на участие в конкурсе</w:t>
            </w:r>
          </w:p>
        </w:tc>
        <w:tc>
          <w:tcPr>
            <w:tcW w:w="693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272CE" w:rsidRPr="00EF2D5E" w:rsidRDefault="002272CE" w:rsidP="00EF2D5E">
            <w:pPr>
              <w:pStyle w:val="ConsPlusNormal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E">
              <w:rPr>
                <w:rFonts w:ascii="Times New Roman" w:hAnsi="Times New Roman" w:cs="Times New Roman"/>
                <w:sz w:val="24"/>
                <w:szCs w:val="24"/>
              </w:rPr>
              <w:t>- отсутствие проведения в отношении юридического лица процедуры ликвидации, отсутствие в отношении юридического лица решения арбитражного суда о приостановлении его деятельности в качестве меры административного наказания, решения арбитражного суда о введении одной из процедур, применяемых в деле о банкротстве в соответствии с Федеральным законом "О несостоятельности (банкротстве)";</w:t>
            </w:r>
          </w:p>
          <w:p w:rsidR="002272CE" w:rsidRPr="00EF2D5E" w:rsidRDefault="002272CE" w:rsidP="00EF2D5E">
            <w:pPr>
              <w:pStyle w:val="ConsPlusNormal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E">
              <w:rPr>
                <w:rFonts w:ascii="Times New Roman" w:hAnsi="Times New Roman" w:cs="Times New Roman"/>
                <w:sz w:val="24"/>
                <w:szCs w:val="24"/>
              </w:rPr>
              <w:t>- наличие объектов жилищного строительства, возведенных участником конкурса за последние три календарных года, предшествующие году проведения конкурса;</w:t>
            </w:r>
          </w:p>
          <w:p w:rsidR="002272CE" w:rsidRPr="00EF2D5E" w:rsidRDefault="002272CE" w:rsidP="00EF2D5E">
            <w:pPr>
              <w:pStyle w:val="ConsPlusNormal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E">
              <w:rPr>
                <w:rFonts w:ascii="Times New Roman" w:hAnsi="Times New Roman" w:cs="Times New Roman"/>
                <w:sz w:val="24"/>
                <w:szCs w:val="24"/>
              </w:rPr>
              <w:t>- наличие в штате юридического лица квалифицированных специалистов в области жилищного строительства;</w:t>
            </w:r>
          </w:p>
          <w:p w:rsidR="002272CE" w:rsidRPr="00EF2D5E" w:rsidRDefault="002272CE" w:rsidP="00EF2D5E">
            <w:pPr>
              <w:pStyle w:val="ConsPlusNormal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E">
              <w:rPr>
                <w:rFonts w:ascii="Times New Roman" w:hAnsi="Times New Roman" w:cs="Times New Roman"/>
                <w:sz w:val="24"/>
                <w:szCs w:val="24"/>
              </w:rPr>
              <w:t>- условия, предложенные участником конкурса для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в том числе сроки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строительства);</w:t>
            </w:r>
          </w:p>
          <w:p w:rsidR="002272CE" w:rsidRPr="00EF2D5E" w:rsidRDefault="002272CE" w:rsidP="00EF2D5E">
            <w:pPr>
              <w:pStyle w:val="ConsPlusNormal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предоставляемых жилых помещений: 1-комнатные квартиры - 10 баллов; 2-комнатные квартиры - 20 баллов; 3-комнатные квартиры - 30 баллов; </w:t>
            </w:r>
            <w:proofErr w:type="gramStart"/>
            <w:r w:rsidRPr="00EF2D5E">
              <w:rPr>
                <w:rFonts w:ascii="Times New Roman" w:hAnsi="Times New Roman" w:cs="Times New Roman"/>
                <w:sz w:val="24"/>
                <w:szCs w:val="24"/>
              </w:rPr>
              <w:t>4-комнатные квартиры - 35 баллов (итоговый балл определяется суммой баллов, соответствующих предоставляемым участником конкурса квартирам) (в случае если условие, предложенное участником конкурса, предполагает предоставление гражданам-соинвесторам (участникам долевого строительства) жилого помещения в построенном ранее или строящемся многоквартирном доме, и (или) строительство на предоставляемом земельном участке многоквартирного дома, жилые помещения в котором будут переданы в собственность граждан - соинвесторов (участников долевого строительства), и (или</w:t>
            </w:r>
            <w:proofErr w:type="gramEnd"/>
            <w:r w:rsidRPr="00EF2D5E">
              <w:rPr>
                <w:rFonts w:ascii="Times New Roman" w:hAnsi="Times New Roman" w:cs="Times New Roman"/>
                <w:sz w:val="24"/>
                <w:szCs w:val="24"/>
              </w:rPr>
              <w:t>)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помещения);</w:t>
            </w:r>
          </w:p>
          <w:p w:rsidR="002272CE" w:rsidRPr="00EF2D5E" w:rsidRDefault="002272CE" w:rsidP="00EF2D5E">
            <w:pPr>
              <w:spacing w:before="269" w:after="269" w:line="240" w:lineRule="auto"/>
              <w:ind w:left="21" w:right="21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5E">
              <w:rPr>
                <w:rFonts w:ascii="Times New Roman" w:hAnsi="Times New Roman" w:cs="Times New Roman"/>
                <w:sz w:val="24"/>
                <w:szCs w:val="24"/>
              </w:rPr>
              <w:t xml:space="preserve">- выплата возмещения (возврат)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дома: за 1-комнатную квартиру - 10 баллов; за 2-комнатную квартиру - 20 баллов; за 3-комнатную квартиру - 30 баллов; </w:t>
            </w:r>
            <w:proofErr w:type="gramStart"/>
            <w:r w:rsidRPr="00EF2D5E">
              <w:rPr>
                <w:rFonts w:ascii="Times New Roman" w:hAnsi="Times New Roman" w:cs="Times New Roman"/>
                <w:sz w:val="24"/>
                <w:szCs w:val="24"/>
              </w:rPr>
              <w:t>за 4-комнатную квартиру - 35 баллов (итоговый балл определяется суммой баллов, соответствующих квартирам, стоимость которых выплачивается участником конкурса) (в случае если условие, предложенное участником конкурса, предполагает выплату возмещения (возврат)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дома).</w:t>
            </w:r>
            <w:r w:rsidRPr="00EF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563D0A" w:rsidRPr="00E07ED4" w:rsidRDefault="00563D0A" w:rsidP="00EF2D5E">
            <w:pPr>
              <w:spacing w:before="269" w:after="269" w:line="240" w:lineRule="auto"/>
              <w:ind w:left="21" w:right="21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352ED" w:rsidRDefault="002352ED"/>
    <w:sectPr w:rsidR="002352ED" w:rsidSect="00EF2D5E">
      <w:head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48" w:rsidRDefault="00D44B48" w:rsidP="0014190B">
      <w:pPr>
        <w:spacing w:after="0" w:line="240" w:lineRule="auto"/>
      </w:pPr>
      <w:r>
        <w:separator/>
      </w:r>
    </w:p>
  </w:endnote>
  <w:endnote w:type="continuationSeparator" w:id="0">
    <w:p w:rsidR="00D44B48" w:rsidRDefault="00D44B48" w:rsidP="0014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48" w:rsidRDefault="00D44B48" w:rsidP="0014190B">
      <w:pPr>
        <w:spacing w:after="0" w:line="240" w:lineRule="auto"/>
      </w:pPr>
      <w:r>
        <w:separator/>
      </w:r>
    </w:p>
  </w:footnote>
  <w:footnote w:type="continuationSeparator" w:id="0">
    <w:p w:rsidR="00D44B48" w:rsidRDefault="00D44B48" w:rsidP="0014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248316"/>
      <w:docPartObj>
        <w:docPartGallery w:val="Page Numbers (Top of Page)"/>
        <w:docPartUnique/>
      </w:docPartObj>
    </w:sdtPr>
    <w:sdtEndPr/>
    <w:sdtContent>
      <w:p w:rsidR="0014190B" w:rsidRDefault="001419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F01">
          <w:rPr>
            <w:noProof/>
          </w:rPr>
          <w:t>1</w:t>
        </w:r>
        <w:r>
          <w:fldChar w:fldCharType="end"/>
        </w:r>
      </w:p>
    </w:sdtContent>
  </w:sdt>
  <w:p w:rsidR="0014190B" w:rsidRDefault="001419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91B"/>
    <w:rsid w:val="00006D4F"/>
    <w:rsid w:val="000338A1"/>
    <w:rsid w:val="000C36F0"/>
    <w:rsid w:val="0014190B"/>
    <w:rsid w:val="001E7482"/>
    <w:rsid w:val="001F3B58"/>
    <w:rsid w:val="00201814"/>
    <w:rsid w:val="002272CE"/>
    <w:rsid w:val="002352ED"/>
    <w:rsid w:val="002B12BC"/>
    <w:rsid w:val="00345BCD"/>
    <w:rsid w:val="0035539B"/>
    <w:rsid w:val="00391A99"/>
    <w:rsid w:val="003C2347"/>
    <w:rsid w:val="003E1B44"/>
    <w:rsid w:val="003E4311"/>
    <w:rsid w:val="0042771C"/>
    <w:rsid w:val="004655D6"/>
    <w:rsid w:val="004B416D"/>
    <w:rsid w:val="004F7487"/>
    <w:rsid w:val="004F791A"/>
    <w:rsid w:val="00535117"/>
    <w:rsid w:val="00563D0A"/>
    <w:rsid w:val="006524E8"/>
    <w:rsid w:val="0067708D"/>
    <w:rsid w:val="006A47B3"/>
    <w:rsid w:val="00734F01"/>
    <w:rsid w:val="007D5E18"/>
    <w:rsid w:val="008015D2"/>
    <w:rsid w:val="00804911"/>
    <w:rsid w:val="00817173"/>
    <w:rsid w:val="0086321E"/>
    <w:rsid w:val="0088762C"/>
    <w:rsid w:val="00895FC8"/>
    <w:rsid w:val="008B0252"/>
    <w:rsid w:val="008D085D"/>
    <w:rsid w:val="00910DDF"/>
    <w:rsid w:val="009E35F3"/>
    <w:rsid w:val="00A21E15"/>
    <w:rsid w:val="00A237D5"/>
    <w:rsid w:val="00A4748D"/>
    <w:rsid w:val="00A5191B"/>
    <w:rsid w:val="00A52BCD"/>
    <w:rsid w:val="00AC0C53"/>
    <w:rsid w:val="00AE575B"/>
    <w:rsid w:val="00B7710C"/>
    <w:rsid w:val="00C147A4"/>
    <w:rsid w:val="00C215B8"/>
    <w:rsid w:val="00C94F98"/>
    <w:rsid w:val="00CD198B"/>
    <w:rsid w:val="00CE5EED"/>
    <w:rsid w:val="00D036DE"/>
    <w:rsid w:val="00D44B48"/>
    <w:rsid w:val="00D93961"/>
    <w:rsid w:val="00DA575F"/>
    <w:rsid w:val="00DB7659"/>
    <w:rsid w:val="00DD0DF6"/>
    <w:rsid w:val="00DD2334"/>
    <w:rsid w:val="00DF4FE0"/>
    <w:rsid w:val="00E07ED4"/>
    <w:rsid w:val="00EA798C"/>
    <w:rsid w:val="00EF2D5E"/>
    <w:rsid w:val="00F15E04"/>
    <w:rsid w:val="00F26BFA"/>
    <w:rsid w:val="00FB2010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91B"/>
  </w:style>
  <w:style w:type="character" w:styleId="a4">
    <w:name w:val="Hyperlink"/>
    <w:basedOn w:val="a0"/>
    <w:uiPriority w:val="99"/>
    <w:unhideWhenUsed/>
    <w:rsid w:val="00A5191B"/>
    <w:rPr>
      <w:color w:val="0000FF"/>
      <w:u w:val="single"/>
    </w:rPr>
  </w:style>
  <w:style w:type="paragraph" w:customStyle="1" w:styleId="ConsPlusNormal">
    <w:name w:val="ConsPlusNormal"/>
    <w:rsid w:val="00D0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14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90B"/>
  </w:style>
  <w:style w:type="paragraph" w:styleId="a7">
    <w:name w:val="footer"/>
    <w:basedOn w:val="a"/>
    <w:link w:val="a8"/>
    <w:uiPriority w:val="99"/>
    <w:unhideWhenUsed/>
    <w:rsid w:val="0014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sn@admin-smolensk.ru" TargetMode="External"/><Relationship Id="rId13" Type="http://schemas.openxmlformats.org/officeDocument/2006/relationships/hyperlink" Target="consultantplus://offline/ref=1F7C2B9C4D2675D6FC5580E6E8246E2ADDB95D618641BCDC727523CBFD9562714DFC624012B50192DD2420B8BEQFCD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7C2B9C4D2675D6FC5580E6E8246E2ADDB95E638540BCDC727523CBFD9562714DFC624012B50192DD2420B8BEQFCD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7C2B9C4D2675D6FC5580E6E8246E2ADDB95E638643BCDC727523CBFD9562715FFC3A4A11B314C6897E77B5BEFB1B11374B95F2F6QAC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7C2B9C4D2675D6FC5580E6E8246E2ADCB058638746BCDC727523CBFD9562715FFC3A4C10B21F93DF3176E9F8A90813354B97F7EAA39ADBQ4C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7C2B9C4D2675D6FC5580E6E8246E2ADDB95E638643BCDC727523CBFD9562715FFC3A4A11B214C6897E77B5BEFB1B11374B95F2F6QAC0I" TargetMode="External"/><Relationship Id="rId10" Type="http://schemas.openxmlformats.org/officeDocument/2006/relationships/hyperlink" Target="consultantplus://offline/ref=1F7C2B9C4D2675D6FC5580E6E8246E2ADDB35E658242BCDC727523CBFD9562715FFC3A4C10B21F93D93176E9F8A90813354B97F7EAA39ADBQ4C6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stn.admin-smolensk.ru" TargetMode="External"/><Relationship Id="rId14" Type="http://schemas.openxmlformats.org/officeDocument/2006/relationships/hyperlink" Target="consultantplus://offline/ref=1F7C2B9C4D2675D6FC5580E6E8246E2ADDB95F618543BCDC727523CBFD9562714DFC624012B50192DD2420B8BEQFC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0100-9124-431C-9FB0-E91B5423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CP-204-CA-D03</cp:lastModifiedBy>
  <cp:revision>38</cp:revision>
  <cp:lastPrinted>2021-09-29T13:27:00Z</cp:lastPrinted>
  <dcterms:created xsi:type="dcterms:W3CDTF">2016-03-09T13:03:00Z</dcterms:created>
  <dcterms:modified xsi:type="dcterms:W3CDTF">2022-03-25T11:51:00Z</dcterms:modified>
</cp:coreProperties>
</file>