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6D" w:rsidRPr="00144E6D" w:rsidRDefault="00144E6D" w:rsidP="00C73C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A6A6A6" w:themeColor="background1" w:themeShade="A6"/>
          <w:sz w:val="27"/>
          <w:szCs w:val="27"/>
        </w:rPr>
      </w:pPr>
      <w:r w:rsidRPr="00144E6D">
        <w:rPr>
          <w:rFonts w:ascii="Times New Roman" w:hAnsi="Times New Roman" w:cs="Times New Roman"/>
          <w:b/>
          <w:color w:val="A6A6A6" w:themeColor="background1" w:themeShade="A6"/>
          <w:sz w:val="27"/>
          <w:szCs w:val="27"/>
        </w:rPr>
        <w:t>ПРОЕКТ</w:t>
      </w:r>
    </w:p>
    <w:p w:rsidR="00144E6D" w:rsidRDefault="00144E6D" w:rsidP="00C73C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A84D2A" w:rsidRPr="001E6BAC" w:rsidRDefault="00FC1057" w:rsidP="009C5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E6BAC">
        <w:rPr>
          <w:rFonts w:ascii="Times New Roman" w:hAnsi="Times New Roman" w:cs="Times New Roman"/>
          <w:b/>
          <w:sz w:val="26"/>
          <w:szCs w:val="26"/>
        </w:rPr>
        <w:t>Программа</w:t>
      </w:r>
      <w:r w:rsidR="00FB2743" w:rsidRPr="001E6B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3829" w:rsidRPr="001E6BAC" w:rsidRDefault="00B53829" w:rsidP="009C5C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BAC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2D2EDB" w:rsidRPr="001E6BAC">
        <w:rPr>
          <w:rFonts w:ascii="Times New Roman" w:hAnsi="Times New Roman" w:cs="Times New Roman"/>
          <w:b/>
          <w:sz w:val="26"/>
          <w:szCs w:val="26"/>
        </w:rPr>
        <w:t>5</w:t>
      </w:r>
      <w:r w:rsidRPr="001E6BAC">
        <w:rPr>
          <w:rFonts w:ascii="Times New Roman" w:hAnsi="Times New Roman" w:cs="Times New Roman"/>
          <w:b/>
          <w:sz w:val="26"/>
          <w:szCs w:val="26"/>
        </w:rPr>
        <w:t xml:space="preserve">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</w:t>
      </w:r>
    </w:p>
    <w:p w:rsidR="00190E17" w:rsidRPr="001E6BAC" w:rsidRDefault="00190E17" w:rsidP="00190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829" w:rsidRPr="001E6BAC" w:rsidRDefault="00B53829" w:rsidP="00190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6BAC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C20339" w:rsidRPr="001E6BAC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157FD" w:rsidRPr="001E6BAC">
        <w:rPr>
          <w:rFonts w:ascii="Times New Roman" w:hAnsi="Times New Roman" w:cs="Times New Roman"/>
          <w:sz w:val="26"/>
          <w:szCs w:val="26"/>
        </w:rPr>
        <w:t xml:space="preserve">        </w:t>
      </w:r>
      <w:r w:rsidR="00C20339" w:rsidRPr="001E6BAC">
        <w:rPr>
          <w:rFonts w:ascii="Times New Roman" w:hAnsi="Times New Roman" w:cs="Times New Roman"/>
          <w:sz w:val="26"/>
          <w:szCs w:val="26"/>
        </w:rPr>
        <w:t>№ 248-ФЗ)</w:t>
      </w:r>
      <w:r w:rsidRPr="001E6BAC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нарушений обязательных</w:t>
      </w:r>
      <w:proofErr w:type="gramEnd"/>
      <w:r w:rsidRPr="001E6BAC">
        <w:rPr>
          <w:rFonts w:ascii="Times New Roman" w:hAnsi="Times New Roman" w:cs="Times New Roman"/>
          <w:sz w:val="26"/>
          <w:szCs w:val="26"/>
        </w:rPr>
        <w:t xml:space="preserve">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недвижимости, на территории Смоленской области. </w:t>
      </w: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государственный контроль (надзор) в области долевого строительства многоквартирных домов и (или) иных объектов недвижимости на территории Смоленской области</w:t>
      </w:r>
      <w:r w:rsidR="009C5C21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5C21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3100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к</w:t>
      </w:r>
      <w:r w:rsidR="009C5C21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(надзор))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6C18B3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управлением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строительного и технического надзора Смоленской области </w:t>
      </w:r>
      <w:r w:rsidRPr="001E6BAC">
        <w:rPr>
          <w:rFonts w:ascii="Times New Roman" w:hAnsi="Times New Roman" w:cs="Times New Roman"/>
          <w:sz w:val="26"/>
          <w:szCs w:val="26"/>
        </w:rPr>
        <w:t>(далее</w:t>
      </w:r>
      <w:r w:rsidR="00534006" w:rsidRPr="001E6BAC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1E6BAC">
        <w:rPr>
          <w:rFonts w:ascii="Times New Roman" w:hAnsi="Times New Roman" w:cs="Times New Roman"/>
          <w:sz w:val="26"/>
          <w:szCs w:val="26"/>
        </w:rPr>
        <w:t xml:space="preserve"> – </w:t>
      </w:r>
      <w:r w:rsidR="006C18B3" w:rsidRPr="001E6BAC">
        <w:rPr>
          <w:rFonts w:ascii="Times New Roman" w:hAnsi="Times New Roman" w:cs="Times New Roman"/>
          <w:sz w:val="26"/>
          <w:szCs w:val="26"/>
        </w:rPr>
        <w:t>Главное управление</w:t>
      </w:r>
      <w:r w:rsidRPr="001E6BAC">
        <w:rPr>
          <w:rFonts w:ascii="Times New Roman" w:hAnsi="Times New Roman" w:cs="Times New Roman"/>
          <w:sz w:val="26"/>
          <w:szCs w:val="26"/>
        </w:rPr>
        <w:t>).</w:t>
      </w: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829" w:rsidRPr="001E6BAC" w:rsidRDefault="00B53829" w:rsidP="00190E1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BAC">
        <w:rPr>
          <w:rFonts w:ascii="Times New Roman" w:hAnsi="Times New Roman" w:cs="Times New Roman"/>
          <w:b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90E17" w:rsidRPr="001E6BAC" w:rsidRDefault="00190E17" w:rsidP="00190E1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45FF" w:rsidRPr="001E6BAC" w:rsidRDefault="006745FF" w:rsidP="00A34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</w:t>
      </w:r>
      <w:r w:rsidR="00DD3100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(надзора) является соблюдение застройщиками</w:t>
      </w:r>
      <w:r w:rsidR="00A34E82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34E82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юридическими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 на территории Смоленской области, обязательных требований, установленных </w:t>
      </w:r>
      <w:r w:rsidRPr="001E6BAC">
        <w:rPr>
          <w:rFonts w:ascii="Times New Roman" w:hAnsi="Times New Roman" w:cs="Times New Roman"/>
          <w:sz w:val="26"/>
          <w:szCs w:val="26"/>
        </w:rPr>
        <w:t>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</w:t>
      </w:r>
      <w:r w:rsidR="00A34E82" w:rsidRPr="001E6BAC">
        <w:rPr>
          <w:rFonts w:ascii="Times New Roman" w:hAnsi="Times New Roman" w:cs="Times New Roman"/>
          <w:sz w:val="26"/>
          <w:szCs w:val="26"/>
        </w:rPr>
        <w:t>а</w:t>
      </w:r>
      <w:r w:rsidRPr="001E6BAC">
        <w:rPr>
          <w:rFonts w:ascii="Times New Roman" w:hAnsi="Times New Roman" w:cs="Times New Roman"/>
          <w:sz w:val="26"/>
          <w:szCs w:val="26"/>
        </w:rPr>
        <w:t xml:space="preserve">лее -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</w:t>
      </w:r>
      <w:proofErr w:type="gram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№ 214-ФЗ) и принятыми в соответствии с ним иными нормативными правовыми актами Российской Федерации (далее – обязательные требования).</w:t>
      </w:r>
    </w:p>
    <w:p w:rsidR="00501566" w:rsidRPr="001E6BAC" w:rsidRDefault="00501566" w:rsidP="00190E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E6BA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Основные показатели осуществления </w:t>
      </w:r>
      <w:r w:rsidR="00DD3100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="009C5C21" w:rsidRPr="001E6BAC">
        <w:rPr>
          <w:rFonts w:ascii="Times New Roman" w:hAnsi="Times New Roman" w:cs="Times New Roman"/>
          <w:sz w:val="26"/>
          <w:szCs w:val="26"/>
        </w:rPr>
        <w:t>контроля (надзора)</w:t>
      </w:r>
      <w:r w:rsidRPr="001E6BAC">
        <w:rPr>
          <w:rFonts w:ascii="Times New Roman" w:hAnsi="Times New Roman" w:cs="Times New Roman"/>
          <w:sz w:val="26"/>
          <w:szCs w:val="26"/>
        </w:rPr>
        <w:t>, на территории Смоленской области</w:t>
      </w:r>
      <w:r w:rsidRPr="001E6BAC">
        <w:rPr>
          <w:rFonts w:ascii="Times New Roman" w:eastAsia="Calibri" w:hAnsi="Times New Roman" w:cs="Times New Roman"/>
          <w:sz w:val="26"/>
          <w:szCs w:val="26"/>
        </w:rPr>
        <w:t xml:space="preserve"> по состоянию на </w:t>
      </w:r>
      <w:r w:rsidR="00A200D5" w:rsidRPr="001E6BAC">
        <w:rPr>
          <w:rFonts w:ascii="Times New Roman" w:eastAsia="Calibri" w:hAnsi="Times New Roman" w:cs="Times New Roman"/>
          <w:sz w:val="26"/>
          <w:szCs w:val="26"/>
        </w:rPr>
        <w:t>1 сентября 202</w:t>
      </w:r>
      <w:r w:rsidR="00C17888" w:rsidRPr="001E6BAC">
        <w:rPr>
          <w:rFonts w:ascii="Times New Roman" w:eastAsia="Calibri" w:hAnsi="Times New Roman" w:cs="Times New Roman"/>
          <w:sz w:val="26"/>
          <w:szCs w:val="26"/>
        </w:rPr>
        <w:t>4</w:t>
      </w:r>
      <w:r w:rsidRPr="001E6BAC">
        <w:rPr>
          <w:rFonts w:ascii="Times New Roman" w:eastAsia="Calibri" w:hAnsi="Times New Roman" w:cs="Times New Roman"/>
          <w:sz w:val="26"/>
          <w:szCs w:val="26"/>
        </w:rPr>
        <w:t xml:space="preserve"> года:</w:t>
      </w:r>
    </w:p>
    <w:p w:rsidR="00D2729C" w:rsidRPr="007157FD" w:rsidRDefault="00D2729C" w:rsidP="00190E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7305"/>
        <w:gridCol w:w="2658"/>
      </w:tblGrid>
      <w:tr w:rsidR="00D2729C" w:rsidRPr="007157FD" w:rsidTr="00501566">
        <w:tc>
          <w:tcPr>
            <w:tcW w:w="458" w:type="dxa"/>
          </w:tcPr>
          <w:p w:rsidR="00D2729C" w:rsidRPr="007157FD" w:rsidRDefault="00501566" w:rsidP="00190E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F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7305" w:type="dxa"/>
          </w:tcPr>
          <w:p w:rsidR="00D2729C" w:rsidRPr="007157FD" w:rsidRDefault="00501566" w:rsidP="00190E1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57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отчетных показателей</w:t>
            </w:r>
          </w:p>
        </w:tc>
        <w:tc>
          <w:tcPr>
            <w:tcW w:w="2658" w:type="dxa"/>
          </w:tcPr>
          <w:p w:rsidR="00D2729C" w:rsidRPr="007157FD" w:rsidRDefault="00501566" w:rsidP="00C178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7FD">
              <w:rPr>
                <w:rFonts w:ascii="Times New Roman" w:eastAsia="Calibri" w:hAnsi="Times New Roman" w:cs="Times New Roman"/>
                <w:b/>
              </w:rPr>
              <w:t>на 1 сентября 202</w:t>
            </w:r>
            <w:r w:rsidR="00C17888" w:rsidRPr="007157FD">
              <w:rPr>
                <w:rFonts w:ascii="Times New Roman" w:eastAsia="Calibri" w:hAnsi="Times New Roman" w:cs="Times New Roman"/>
                <w:b/>
              </w:rPr>
              <w:t>4</w:t>
            </w:r>
            <w:r w:rsidRPr="007157FD">
              <w:rPr>
                <w:rFonts w:ascii="Times New Roman" w:eastAsia="Calibri" w:hAnsi="Times New Roman" w:cs="Times New Roman"/>
                <w:b/>
              </w:rPr>
              <w:t xml:space="preserve"> г.</w:t>
            </w:r>
          </w:p>
        </w:tc>
      </w:tr>
      <w:tr w:rsidR="00501566" w:rsidRPr="007157FD" w:rsidTr="00501566">
        <w:tc>
          <w:tcPr>
            <w:tcW w:w="458" w:type="dxa"/>
          </w:tcPr>
          <w:p w:rsidR="00501566" w:rsidRPr="007157FD" w:rsidRDefault="00501566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05" w:type="dxa"/>
          </w:tcPr>
          <w:p w:rsidR="00501566" w:rsidRPr="007157FD" w:rsidRDefault="00501566" w:rsidP="00190E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организаций (застройщиков), </w:t>
            </w:r>
            <w:r w:rsidRPr="007157FD">
              <w:rPr>
                <w:rFonts w:ascii="Times New Roman" w:eastAsia="Calibri" w:hAnsi="Times New Roman" w:cs="Times New Roman"/>
              </w:rPr>
              <w:t>осуществляющих деятельность, связанную с привлечением денежных средств участников долевого строительства</w:t>
            </w: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8" w:type="dxa"/>
          </w:tcPr>
          <w:p w:rsidR="009C5C21" w:rsidRPr="007157FD" w:rsidRDefault="009C5C21" w:rsidP="008457B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01566" w:rsidRPr="007157FD" w:rsidRDefault="00D76CB3" w:rsidP="00845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8457B2" w:rsidRPr="007157F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2729C" w:rsidRPr="007157FD" w:rsidTr="00501566">
        <w:tc>
          <w:tcPr>
            <w:tcW w:w="458" w:type="dxa"/>
          </w:tcPr>
          <w:p w:rsidR="00D2729C" w:rsidRPr="007157FD" w:rsidRDefault="00501566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05" w:type="dxa"/>
          </w:tcPr>
          <w:p w:rsidR="00D2729C" w:rsidRPr="007157FD" w:rsidRDefault="00501566" w:rsidP="00190E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долевого строительства</w:t>
            </w:r>
          </w:p>
        </w:tc>
        <w:tc>
          <w:tcPr>
            <w:tcW w:w="2658" w:type="dxa"/>
          </w:tcPr>
          <w:p w:rsidR="00D2729C" w:rsidRPr="007157FD" w:rsidRDefault="00D76CB3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0D6A98" w:rsidRPr="007157FD" w:rsidTr="00501566">
        <w:tc>
          <w:tcPr>
            <w:tcW w:w="458" w:type="dxa"/>
          </w:tcPr>
          <w:p w:rsidR="000D6A98" w:rsidRPr="007157FD" w:rsidRDefault="000D6A98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05" w:type="dxa"/>
          </w:tcPr>
          <w:p w:rsidR="000D6A98" w:rsidRPr="007157FD" w:rsidRDefault="000D6A98" w:rsidP="00190E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>Общая площадь объектов долевого строительства</w:t>
            </w:r>
          </w:p>
        </w:tc>
        <w:tc>
          <w:tcPr>
            <w:tcW w:w="2658" w:type="dxa"/>
          </w:tcPr>
          <w:p w:rsidR="000D6A98" w:rsidRPr="007157FD" w:rsidRDefault="00D76CB3" w:rsidP="00C1367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574419,70</w:t>
            </w:r>
            <w:r w:rsidR="008457B2" w:rsidRPr="007157FD">
              <w:rPr>
                <w:rFonts w:ascii="Times New Roman" w:eastAsia="Calibri" w:hAnsi="Times New Roman" w:cs="Times New Roman"/>
              </w:rPr>
              <w:t xml:space="preserve"> </w:t>
            </w:r>
            <w:r w:rsidR="000D6A98" w:rsidRPr="007157FD">
              <w:rPr>
                <w:rFonts w:ascii="Times New Roman" w:eastAsia="Calibri" w:hAnsi="Times New Roman" w:cs="Times New Roman"/>
              </w:rPr>
              <w:t>кв. м.</w:t>
            </w:r>
          </w:p>
        </w:tc>
      </w:tr>
      <w:tr w:rsidR="000D6A98" w:rsidRPr="007157FD" w:rsidTr="00501566">
        <w:tc>
          <w:tcPr>
            <w:tcW w:w="458" w:type="dxa"/>
          </w:tcPr>
          <w:p w:rsidR="000D6A98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05" w:type="dxa"/>
          </w:tcPr>
          <w:p w:rsidR="000D6A98" w:rsidRPr="007157FD" w:rsidRDefault="000D6A98" w:rsidP="00190E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2658" w:type="dxa"/>
          </w:tcPr>
          <w:p w:rsidR="000D6A98" w:rsidRPr="007157FD" w:rsidRDefault="00D76CB3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D6A98" w:rsidRPr="007157FD" w:rsidTr="00501566">
        <w:tc>
          <w:tcPr>
            <w:tcW w:w="458" w:type="dxa"/>
          </w:tcPr>
          <w:p w:rsidR="000D6A98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05" w:type="dxa"/>
          </w:tcPr>
          <w:p w:rsidR="000D6A98" w:rsidRPr="007157FD" w:rsidRDefault="000D6A98" w:rsidP="00190E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>Общая сумма наложенных административных штрафов</w:t>
            </w:r>
          </w:p>
        </w:tc>
        <w:tc>
          <w:tcPr>
            <w:tcW w:w="2658" w:type="dxa"/>
          </w:tcPr>
          <w:p w:rsidR="000D6A98" w:rsidRPr="007157FD" w:rsidRDefault="00D76CB3" w:rsidP="00C1367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D6A98" w:rsidRPr="007157FD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</w:tr>
      <w:tr w:rsidR="00D2729C" w:rsidRPr="007157FD" w:rsidTr="00501566">
        <w:tc>
          <w:tcPr>
            <w:tcW w:w="458" w:type="dxa"/>
          </w:tcPr>
          <w:p w:rsidR="00D2729C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05" w:type="dxa"/>
          </w:tcPr>
          <w:p w:rsidR="00D2729C" w:rsidRPr="007157FD" w:rsidRDefault="00501566" w:rsidP="00190E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6A3291" w:rsidRPr="007157FD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проведенных внеплановых</w:t>
            </w: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 xml:space="preserve"> проверок</w:t>
            </w:r>
          </w:p>
        </w:tc>
        <w:tc>
          <w:tcPr>
            <w:tcW w:w="2658" w:type="dxa"/>
          </w:tcPr>
          <w:p w:rsidR="00D2729C" w:rsidRPr="007157FD" w:rsidRDefault="008457B2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2729C" w:rsidRPr="007157FD" w:rsidTr="00501566">
        <w:tc>
          <w:tcPr>
            <w:tcW w:w="458" w:type="dxa"/>
          </w:tcPr>
          <w:p w:rsidR="00D2729C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05" w:type="dxa"/>
          </w:tcPr>
          <w:p w:rsidR="00D2729C" w:rsidRPr="007157FD" w:rsidRDefault="00501566" w:rsidP="00190E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>Количество выданных предписаний об устранении</w:t>
            </w:r>
            <w:r w:rsidR="000D6A98" w:rsidRPr="007157FD">
              <w:rPr>
                <w:rFonts w:ascii="Times New Roman" w:eastAsia="Times New Roman" w:hAnsi="Times New Roman" w:cs="Times New Roman"/>
                <w:lang w:eastAsia="ru-RU"/>
              </w:rPr>
              <w:t xml:space="preserve"> право</w:t>
            </w:r>
            <w:r w:rsidRPr="007157FD">
              <w:rPr>
                <w:rFonts w:ascii="Times New Roman" w:eastAsia="Times New Roman" w:hAnsi="Times New Roman" w:cs="Times New Roman"/>
                <w:lang w:eastAsia="ru-RU"/>
              </w:rPr>
              <w:t>нарушений</w:t>
            </w:r>
          </w:p>
        </w:tc>
        <w:tc>
          <w:tcPr>
            <w:tcW w:w="2658" w:type="dxa"/>
          </w:tcPr>
          <w:p w:rsidR="00D2729C" w:rsidRPr="007157FD" w:rsidRDefault="008457B2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A3291" w:rsidRPr="007157FD" w:rsidTr="00501566">
        <w:tc>
          <w:tcPr>
            <w:tcW w:w="458" w:type="dxa"/>
          </w:tcPr>
          <w:p w:rsidR="006A3291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05" w:type="dxa"/>
          </w:tcPr>
          <w:p w:rsidR="006A3291" w:rsidRPr="007157FD" w:rsidRDefault="006A3291" w:rsidP="00190E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7FD">
              <w:rPr>
                <w:rFonts w:ascii="Times New Roman" w:eastAsia="Calibri" w:hAnsi="Times New Roman" w:cs="Times New Roman"/>
              </w:rPr>
              <w:t>Количество выданных предостережений о недопустимости нарушения обязательных требований законодательства</w:t>
            </w:r>
          </w:p>
        </w:tc>
        <w:tc>
          <w:tcPr>
            <w:tcW w:w="2658" w:type="dxa"/>
          </w:tcPr>
          <w:p w:rsidR="006A3291" w:rsidRPr="007157FD" w:rsidRDefault="00D76CB3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D2729C" w:rsidRPr="007157FD" w:rsidTr="00501566">
        <w:tc>
          <w:tcPr>
            <w:tcW w:w="458" w:type="dxa"/>
          </w:tcPr>
          <w:p w:rsidR="00D2729C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7305" w:type="dxa"/>
          </w:tcPr>
          <w:p w:rsidR="00501566" w:rsidRPr="007157FD" w:rsidRDefault="00501566" w:rsidP="00190E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 xml:space="preserve">Количество объектов капитального </w:t>
            </w:r>
            <w:r w:rsidR="000D6A98" w:rsidRPr="007157FD">
              <w:rPr>
                <w:rFonts w:ascii="Times New Roman" w:eastAsia="Calibri" w:hAnsi="Times New Roman" w:cs="Times New Roman"/>
              </w:rPr>
              <w:t>строительства,</w:t>
            </w:r>
            <w:r w:rsidRPr="007157FD">
              <w:rPr>
                <w:rFonts w:ascii="Times New Roman" w:eastAsia="Calibri" w:hAnsi="Times New Roman" w:cs="Times New Roman"/>
              </w:rPr>
              <w:t xml:space="preserve"> </w:t>
            </w:r>
            <w:r w:rsidR="006A3291" w:rsidRPr="007157FD">
              <w:rPr>
                <w:rFonts w:ascii="Times New Roman" w:eastAsia="Calibri" w:hAnsi="Times New Roman" w:cs="Times New Roman"/>
              </w:rPr>
              <w:t>отнесенных к следующим категориям</w:t>
            </w:r>
            <w:r w:rsidRPr="007157FD">
              <w:rPr>
                <w:rFonts w:ascii="Times New Roman" w:eastAsia="Calibri" w:hAnsi="Times New Roman" w:cs="Times New Roman"/>
              </w:rPr>
              <w:t xml:space="preserve"> риска:</w:t>
            </w:r>
          </w:p>
          <w:p w:rsidR="00501566" w:rsidRPr="007157FD" w:rsidRDefault="00501566" w:rsidP="00190E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- высокий риск</w:t>
            </w:r>
            <w:r w:rsidR="00592F3D" w:rsidRPr="007157FD">
              <w:rPr>
                <w:rFonts w:ascii="Times New Roman" w:eastAsia="Calibri" w:hAnsi="Times New Roman" w:cs="Times New Roman"/>
              </w:rPr>
              <w:t xml:space="preserve"> – </w:t>
            </w:r>
            <w:r w:rsidR="00D76CB3">
              <w:rPr>
                <w:rFonts w:ascii="Times New Roman" w:eastAsia="Calibri" w:hAnsi="Times New Roman" w:cs="Times New Roman"/>
              </w:rPr>
              <w:t>2</w:t>
            </w:r>
          </w:p>
          <w:p w:rsidR="00501566" w:rsidRPr="007157FD" w:rsidRDefault="00501566" w:rsidP="00190E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 xml:space="preserve">- значительный риск – </w:t>
            </w:r>
            <w:r w:rsidR="00D76CB3">
              <w:rPr>
                <w:rFonts w:ascii="Times New Roman" w:eastAsia="Calibri" w:hAnsi="Times New Roman" w:cs="Times New Roman"/>
              </w:rPr>
              <w:t>2</w:t>
            </w:r>
          </w:p>
          <w:p w:rsidR="00D2729C" w:rsidRPr="007157FD" w:rsidRDefault="00501566" w:rsidP="00190E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- средний риск –</w:t>
            </w:r>
            <w:r w:rsidR="00592F3D" w:rsidRPr="007157FD">
              <w:rPr>
                <w:rFonts w:ascii="Times New Roman" w:eastAsia="Calibri" w:hAnsi="Times New Roman" w:cs="Times New Roman"/>
              </w:rPr>
              <w:t xml:space="preserve"> 0</w:t>
            </w:r>
          </w:p>
        </w:tc>
        <w:tc>
          <w:tcPr>
            <w:tcW w:w="2658" w:type="dxa"/>
          </w:tcPr>
          <w:p w:rsidR="006A3291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A3291" w:rsidRPr="007157FD" w:rsidRDefault="006A3291" w:rsidP="00190E1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2729C" w:rsidRPr="007157FD" w:rsidRDefault="008457B2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33A5F" w:rsidRPr="007157FD" w:rsidTr="00501566">
        <w:tc>
          <w:tcPr>
            <w:tcW w:w="458" w:type="dxa"/>
          </w:tcPr>
          <w:p w:rsidR="00F33A5F" w:rsidRPr="007157FD" w:rsidRDefault="00F33A5F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305" w:type="dxa"/>
          </w:tcPr>
          <w:p w:rsidR="00F33A5F" w:rsidRPr="007157FD" w:rsidRDefault="00F33A5F" w:rsidP="00190E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 xml:space="preserve">Количество профилактических визитов </w:t>
            </w:r>
          </w:p>
        </w:tc>
        <w:tc>
          <w:tcPr>
            <w:tcW w:w="2658" w:type="dxa"/>
          </w:tcPr>
          <w:p w:rsidR="00F33A5F" w:rsidRPr="007157FD" w:rsidRDefault="00D76CB3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F33A5F" w:rsidRPr="007157FD" w:rsidTr="00501566">
        <w:tc>
          <w:tcPr>
            <w:tcW w:w="458" w:type="dxa"/>
          </w:tcPr>
          <w:p w:rsidR="00F33A5F" w:rsidRPr="007157FD" w:rsidRDefault="00F33A5F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305" w:type="dxa"/>
          </w:tcPr>
          <w:p w:rsidR="00F33A5F" w:rsidRPr="007157FD" w:rsidRDefault="00F33A5F" w:rsidP="00190E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57FD">
              <w:rPr>
                <w:rFonts w:ascii="Times New Roman" w:eastAsia="Calibri" w:hAnsi="Times New Roman" w:cs="Times New Roman"/>
              </w:rPr>
              <w:t>Количество проведенных консультирований</w:t>
            </w:r>
          </w:p>
        </w:tc>
        <w:tc>
          <w:tcPr>
            <w:tcW w:w="2658" w:type="dxa"/>
          </w:tcPr>
          <w:p w:rsidR="00F33A5F" w:rsidRPr="007157FD" w:rsidRDefault="008457B2" w:rsidP="00190E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6CB3">
              <w:rPr>
                <w:rFonts w:ascii="Times New Roman" w:eastAsia="Calibri" w:hAnsi="Times New Roman" w:cs="Times New Roman"/>
                <w:highlight w:val="yellow"/>
              </w:rPr>
              <w:t>32</w:t>
            </w:r>
          </w:p>
        </w:tc>
      </w:tr>
    </w:tbl>
    <w:p w:rsidR="00D2729C" w:rsidRPr="007157FD" w:rsidRDefault="00D2729C" w:rsidP="00190E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нарушений обязательных требований представляет собой направленный комплекс профилактических мероприятий, обеспечивающих эффективное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выявление и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проблем, препятствующих соблюдению подконтрольными субъектами обязательных требований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конкретных причин и факторов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несоблюдения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системы профилактики 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обязательных требований в области долевого строительства многоквартирных домов и (или) иных объектов недвижимости на территории Смоленской области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подконтрольным субъектам, в отношении которых проводятся профилактические мероприятия, относятся</w:t>
      </w:r>
      <w:r w:rsidR="00534006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юридические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привлекающие денежные средства 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долевого строительства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строительства</w:t>
      </w:r>
      <w:r w:rsidR="006745F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(создания)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многоквартирных домов и (или) иных объектов недвижимости, (далее – застройщики).</w:t>
      </w:r>
    </w:p>
    <w:p w:rsidR="00A34E82" w:rsidRPr="001E6BAC" w:rsidRDefault="00A34E82" w:rsidP="00A34E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осуществления </w:t>
      </w:r>
      <w:r w:rsidR="00DD3100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контроля (надзора) Главным управлением организована работа по дистанционной оценке застройщиков и реализуемых ими проектов строительства на базе информации, публикуемой застройщиками в проектных декларациях, а также сведений, получаемых из информационно-аналитических систем.</w:t>
      </w:r>
    </w:p>
    <w:p w:rsidR="00A34E82" w:rsidRPr="001E6BAC" w:rsidRDefault="00A34E82" w:rsidP="00A34E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В результате проведенного</w:t>
      </w:r>
      <w:r w:rsidR="00AB43D7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Главным </w:t>
      </w:r>
      <w:proofErr w:type="gramStart"/>
      <w:r w:rsidR="00AB43D7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управляем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анализа установлены</w:t>
      </w:r>
      <w:proofErr w:type="gramEnd"/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типичные нарушения, выявленные в рамках</w:t>
      </w:r>
      <w:r w:rsidR="00AB43D7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осуществления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D3100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контроля (надзора):</w:t>
      </w:r>
    </w:p>
    <w:p w:rsidR="00A34E82" w:rsidRPr="001E6BAC" w:rsidRDefault="00FD01DC" w:rsidP="00A34E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- о</w:t>
      </w:r>
      <w:r w:rsidR="00A34E82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публикование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Единой информационной системе жилищного строительства (далее – ЕИСЖС)</w:t>
      </w:r>
      <w:r w:rsidR="00A34E82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проектной декларации, содержащей неполную и (или) недостоверную информацию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A34E82" w:rsidRPr="001E6BAC" w:rsidRDefault="00FD01DC" w:rsidP="00A34E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- н</w:t>
      </w:r>
      <w:r w:rsidR="00A34E82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арушение порядка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сроков</w:t>
      </w:r>
      <w:r w:rsidR="00A34E82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размещения информации в ЕИСЖС.</w:t>
      </w: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Ключевым риском причинения вреда, охраняемым законом ценностям является вероятность нарушения застройщиками обязательных требований, установленных законодательством об участии в долевом строительстве многоквартирных домов и (или) иных объектов недвижимости.</w:t>
      </w:r>
    </w:p>
    <w:p w:rsidR="00B53829" w:rsidRPr="001E6BAC" w:rsidRDefault="003573BB" w:rsidP="00190E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BAC">
        <w:rPr>
          <w:rFonts w:ascii="Times New Roman" w:eastAsia="Calibri" w:hAnsi="Times New Roman" w:cs="Times New Roman"/>
          <w:sz w:val="26"/>
          <w:szCs w:val="26"/>
        </w:rPr>
        <w:t>Основными</w:t>
      </w:r>
      <w:r w:rsidR="00B53829" w:rsidRPr="001E6BAC">
        <w:rPr>
          <w:rFonts w:ascii="Times New Roman" w:eastAsia="Calibri" w:hAnsi="Times New Roman" w:cs="Times New Roman"/>
          <w:sz w:val="26"/>
          <w:szCs w:val="26"/>
        </w:rPr>
        <w:t xml:space="preserve"> рекомендаци</w:t>
      </w:r>
      <w:r w:rsidRPr="001E6BAC">
        <w:rPr>
          <w:rFonts w:ascii="Times New Roman" w:eastAsia="Calibri" w:hAnsi="Times New Roman" w:cs="Times New Roman"/>
          <w:sz w:val="26"/>
          <w:szCs w:val="26"/>
        </w:rPr>
        <w:t xml:space="preserve">ями </w:t>
      </w:r>
      <w:r w:rsidR="00B53829" w:rsidRPr="001E6BAC">
        <w:rPr>
          <w:rFonts w:ascii="Times New Roman" w:eastAsia="Calibri" w:hAnsi="Times New Roman" w:cs="Times New Roman"/>
          <w:sz w:val="26"/>
          <w:szCs w:val="26"/>
        </w:rPr>
        <w:t xml:space="preserve">по проведению мероприятий, направленных на </w:t>
      </w:r>
      <w:r w:rsidR="006E355B" w:rsidRPr="001E6BAC">
        <w:rPr>
          <w:rFonts w:ascii="Times New Roman" w:eastAsia="Calibri" w:hAnsi="Times New Roman" w:cs="Times New Roman"/>
          <w:sz w:val="26"/>
          <w:szCs w:val="26"/>
        </w:rPr>
        <w:t>снижение вышеуказанных рисков и устранение</w:t>
      </w:r>
      <w:r w:rsidR="00B53829" w:rsidRPr="001E6BAC">
        <w:rPr>
          <w:rFonts w:ascii="Times New Roman" w:eastAsia="Calibri" w:hAnsi="Times New Roman" w:cs="Times New Roman"/>
          <w:sz w:val="26"/>
          <w:szCs w:val="26"/>
        </w:rPr>
        <w:t xml:space="preserve"> условий и причин совершения </w:t>
      </w:r>
      <w:r w:rsidR="006E355B" w:rsidRPr="001E6BAC">
        <w:rPr>
          <w:rFonts w:ascii="Times New Roman" w:eastAsia="Calibri" w:hAnsi="Times New Roman" w:cs="Times New Roman"/>
          <w:sz w:val="26"/>
          <w:szCs w:val="26"/>
        </w:rPr>
        <w:t xml:space="preserve">типичных </w:t>
      </w:r>
      <w:r w:rsidR="00B53829" w:rsidRPr="001E6BAC">
        <w:rPr>
          <w:rFonts w:ascii="Times New Roman" w:eastAsia="Calibri" w:hAnsi="Times New Roman" w:cs="Times New Roman"/>
          <w:sz w:val="26"/>
          <w:szCs w:val="26"/>
        </w:rPr>
        <w:t>нарушений обязательных требований</w:t>
      </w:r>
      <w:r w:rsidR="006E355B" w:rsidRPr="001E6BAC">
        <w:rPr>
          <w:rFonts w:ascii="Times New Roman" w:eastAsia="Calibri" w:hAnsi="Times New Roman" w:cs="Times New Roman"/>
          <w:sz w:val="26"/>
          <w:szCs w:val="26"/>
        </w:rPr>
        <w:t xml:space="preserve"> являются</w:t>
      </w:r>
      <w:r w:rsidR="00B53829" w:rsidRPr="001E6BA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D3100" w:rsidRPr="001E6BAC" w:rsidRDefault="006E355B" w:rsidP="00DD31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- и</w:t>
      </w:r>
      <w:r w:rsidR="00DD3100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нформирован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ие </w:t>
      </w:r>
      <w:r w:rsidR="00DD3100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контролируемых лиц об обязательных требованиях, о принятых и готовящихся изменениях обязательных требований, о порядке проведения контрольных надзорных мероприятий, о правах контролируемых лиц в ходе проведения контрольных надзо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рных мероприятий;</w:t>
      </w:r>
    </w:p>
    <w:p w:rsidR="00DD3100" w:rsidRPr="001E6BAC" w:rsidRDefault="006E355B" w:rsidP="00DD31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- в</w:t>
      </w:r>
      <w:r w:rsidR="00DD3100"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овлечения контролируемых лиц в регулярное взаимодействие с контрольным (надзорным) органом</w:t>
      </w:r>
      <w:r w:rsidRPr="001E6BA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C6484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нарушений обязательных требований и минимизации рисков причинения вреда охраняемым законом ценностям </w:t>
      </w:r>
      <w:r w:rsidR="006C18B3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управлением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проводилась методическая работа с застройщиками, направленная на предотвращение нарушений с их стороны, в форме разъяснений положений действующего законодательства в области долевого строительства и консультации по вопросам долевого участия в строительстве многоквартирных домов.</w:t>
      </w:r>
    </w:p>
    <w:p w:rsidR="007914CD" w:rsidRPr="001E6BAC" w:rsidRDefault="00B53829" w:rsidP="001F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официальном сайте </w:t>
      </w:r>
      <w:r w:rsidR="006C18B3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управления</w:t>
      </w:r>
      <w:r w:rsidR="004F0593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133" w:rsidRPr="001E6BAC">
        <w:rPr>
          <w:rFonts w:ascii="Times New Roman" w:eastAsia="Calibri" w:hAnsi="Times New Roman" w:cs="Times New Roman"/>
          <w:sz w:val="26"/>
          <w:szCs w:val="26"/>
        </w:rPr>
        <w:t>в сети «Интернет»</w:t>
      </w:r>
      <w:r w:rsidR="003C6484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 перечень нормативных правовых актов, содержащих обязательные требования, соблюдение которых оценивается при проведении контрольных мероприятий в рамках осуществления </w:t>
      </w:r>
      <w:r w:rsidR="00DD3100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="009C5C21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(надзора)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тексты таких актов</w:t>
      </w:r>
      <w:r w:rsidR="00144E6D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актуальных редакциях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5C21" w:rsidRPr="001E6BAC" w:rsidRDefault="009C5C21" w:rsidP="00190E1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557B" w:rsidRPr="001E6BAC" w:rsidRDefault="00B53829" w:rsidP="009C5C2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BAC">
        <w:rPr>
          <w:rFonts w:ascii="Times New Roman" w:hAnsi="Times New Roman" w:cs="Times New Roman"/>
          <w:b/>
          <w:sz w:val="26"/>
          <w:szCs w:val="26"/>
        </w:rPr>
        <w:t>Раздел II. Цели и задачи реализации программы профилактики</w:t>
      </w:r>
    </w:p>
    <w:p w:rsidR="001F5B45" w:rsidRPr="001E6BAC" w:rsidRDefault="001F5B45" w:rsidP="00190E1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829" w:rsidRPr="001E6BAC" w:rsidRDefault="00B53829" w:rsidP="00C45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AC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E74AB" w:rsidRPr="001E6BAC" w:rsidRDefault="00BE74AB" w:rsidP="00BE7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- создание условий для доведения обязательных требований до контролируемых лиц и повышение уровня их информированности о способах их соблюдения; </w:t>
      </w:r>
    </w:p>
    <w:p w:rsidR="00BE74AB" w:rsidRPr="001E6BAC" w:rsidRDefault="00BE74AB" w:rsidP="00BE7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- устранение существующих и потенциальных условий и факторов, приводящих к нарушению обязательных требований; </w:t>
      </w:r>
    </w:p>
    <w:p w:rsidR="00BE74AB" w:rsidRPr="001E6BAC" w:rsidRDefault="00BE74AB" w:rsidP="00BE7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>- обеспечение единой практики применения контрольным (надзорным) органом обязательных требований;</w:t>
      </w:r>
    </w:p>
    <w:p w:rsidR="00BE74AB" w:rsidRPr="001E6BAC" w:rsidRDefault="00BE74AB" w:rsidP="00BE7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- формирование модели социально ответственного и добросовестного правового поведения контролируемых лиц. </w:t>
      </w:r>
    </w:p>
    <w:p w:rsidR="00C4557B" w:rsidRPr="001E6BAC" w:rsidRDefault="00C4557B" w:rsidP="00C4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Для достижения поставленной цели необходимо решить следующие основные задачи: </w:t>
      </w:r>
    </w:p>
    <w:p w:rsidR="008141BF" w:rsidRPr="001E6BAC" w:rsidRDefault="008141BF" w:rsidP="00814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1) поддержание в актуальном состоянии на официальном сайте Главного управления в сети «Интернет», обязательных требований, оценка соблюдения которых является предметом 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(надзора), с целью своевременного информирования контролируемых лиц о текущих изменениях; </w:t>
      </w:r>
    </w:p>
    <w:p w:rsidR="00C4557B" w:rsidRPr="001E6BAC" w:rsidRDefault="008141BF" w:rsidP="00C4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4557B" w:rsidRPr="001E6BAC">
        <w:rPr>
          <w:rFonts w:ascii="Times New Roman" w:hAnsi="Times New Roman" w:cs="Times New Roman"/>
          <w:color w:val="000000"/>
          <w:sz w:val="26"/>
          <w:szCs w:val="26"/>
        </w:rPr>
        <w:t>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</w:t>
      </w:r>
      <w:r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 устранения или снижения рисков</w:t>
      </w:r>
      <w:r w:rsidR="00C4557B" w:rsidRPr="001E6BA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8141BF" w:rsidRPr="001E6BAC" w:rsidRDefault="008141BF" w:rsidP="00814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>3) повышение уровня правовой грамотности контролируемых лиц и формирование единообразного понимания установленных требований;</w:t>
      </w:r>
    </w:p>
    <w:p w:rsidR="00C4557B" w:rsidRPr="001E6BAC" w:rsidRDefault="008141BF" w:rsidP="00C4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BA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4557B" w:rsidRPr="001E6BAC">
        <w:rPr>
          <w:rFonts w:ascii="Times New Roman" w:hAnsi="Times New Roman" w:cs="Times New Roman"/>
          <w:color w:val="000000"/>
          <w:sz w:val="26"/>
          <w:szCs w:val="26"/>
        </w:rPr>
        <w:t>) формирование и внедрение новых средств и методов взаимодей</w:t>
      </w:r>
      <w:r w:rsidRPr="001E6BAC">
        <w:rPr>
          <w:rFonts w:ascii="Times New Roman" w:hAnsi="Times New Roman" w:cs="Times New Roman"/>
          <w:color w:val="000000"/>
          <w:sz w:val="26"/>
          <w:szCs w:val="26"/>
        </w:rPr>
        <w:t>ствия с контролируемыми лицами.</w:t>
      </w:r>
    </w:p>
    <w:p w:rsidR="00C4557B" w:rsidRPr="001E6BAC" w:rsidRDefault="00C4557B" w:rsidP="0019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5407" w:rsidRPr="001E6BAC" w:rsidRDefault="00B53829" w:rsidP="00EE54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BAC">
        <w:rPr>
          <w:rFonts w:ascii="Times New Roman" w:hAnsi="Times New Roman" w:cs="Times New Roman"/>
          <w:b/>
          <w:sz w:val="26"/>
          <w:szCs w:val="26"/>
        </w:rPr>
        <w:t xml:space="preserve">Раздел III. Перечень профилактических мероприятий, </w:t>
      </w:r>
    </w:p>
    <w:p w:rsidR="00B53829" w:rsidRPr="001E6BAC" w:rsidRDefault="00B53829" w:rsidP="00EE54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BAC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:rsidR="00B53829" w:rsidRPr="001E6BAC" w:rsidRDefault="00B53829" w:rsidP="00190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BAC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A34E82" w:rsidRPr="001E6BAC">
        <w:rPr>
          <w:rFonts w:ascii="Times New Roman" w:hAnsi="Times New Roman" w:cs="Times New Roman"/>
          <w:sz w:val="26"/>
          <w:szCs w:val="26"/>
        </w:rPr>
        <w:t xml:space="preserve"> </w:t>
      </w:r>
      <w:r w:rsidR="00AA383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DD3100" w:rsidRPr="001E6BAC">
        <w:rPr>
          <w:rFonts w:ascii="Times New Roman" w:hAnsi="Times New Roman" w:cs="Times New Roman"/>
          <w:sz w:val="26"/>
          <w:szCs w:val="26"/>
        </w:rPr>
        <w:t xml:space="preserve"> </w:t>
      </w:r>
      <w:r w:rsidRPr="001E6BAC">
        <w:rPr>
          <w:rFonts w:ascii="Times New Roman" w:hAnsi="Times New Roman" w:cs="Times New Roman"/>
          <w:sz w:val="26"/>
          <w:szCs w:val="26"/>
        </w:rPr>
        <w:t xml:space="preserve">контроля (надзора) </w:t>
      </w:r>
      <w:r w:rsidR="006C18B3" w:rsidRPr="001E6BAC">
        <w:rPr>
          <w:rFonts w:ascii="Times New Roman" w:hAnsi="Times New Roman" w:cs="Times New Roman"/>
          <w:sz w:val="26"/>
          <w:szCs w:val="26"/>
        </w:rPr>
        <w:t xml:space="preserve">Главное управление </w:t>
      </w:r>
      <w:r w:rsidRPr="001E6BAC">
        <w:rPr>
          <w:rFonts w:ascii="Times New Roman" w:hAnsi="Times New Roman" w:cs="Times New Roman"/>
          <w:sz w:val="26"/>
          <w:szCs w:val="26"/>
        </w:rPr>
        <w:t>проводит следующие профилактические мероприятия:</w:t>
      </w:r>
    </w:p>
    <w:p w:rsidR="004E1FF4" w:rsidRDefault="004E1FF4" w:rsidP="0019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2410"/>
        <w:gridCol w:w="2410"/>
      </w:tblGrid>
      <w:tr w:rsidR="004E1FF4" w:rsidRPr="002716D4" w:rsidTr="001E35F4">
        <w:tc>
          <w:tcPr>
            <w:tcW w:w="425" w:type="dxa"/>
          </w:tcPr>
          <w:p w:rsidR="004E1FF4" w:rsidRPr="002716D4" w:rsidRDefault="004E1F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954" w:type="dxa"/>
          </w:tcPr>
          <w:p w:rsidR="004E1FF4" w:rsidRPr="002716D4" w:rsidRDefault="004E1F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4E1FF4" w:rsidRPr="002716D4" w:rsidRDefault="004E1FF4" w:rsidP="00314DC0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  <w:tc>
          <w:tcPr>
            <w:tcW w:w="2410" w:type="dxa"/>
          </w:tcPr>
          <w:p w:rsidR="004E1FF4" w:rsidRPr="002716D4" w:rsidRDefault="004E1FF4" w:rsidP="001E35F4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</w:tr>
      <w:tr w:rsidR="004E1FF4" w:rsidRPr="002716D4" w:rsidTr="001E35F4">
        <w:tc>
          <w:tcPr>
            <w:tcW w:w="425" w:type="dxa"/>
          </w:tcPr>
          <w:p w:rsidR="004E1FF4" w:rsidRPr="002716D4" w:rsidRDefault="004E1F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4" w:type="dxa"/>
          </w:tcPr>
          <w:p w:rsidR="00C47A00" w:rsidRPr="002716D4" w:rsidRDefault="00C47A00" w:rsidP="00707AE4">
            <w:pPr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 актуализация </w:t>
            </w:r>
            <w:r w:rsidR="00C47A00"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(информации) обязательн</w:t>
            </w:r>
            <w:r w:rsidR="00C47A00"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ых 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для размещения на официальном сайте </w:t>
            </w:r>
            <w:r w:rsidR="000F64EE"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Главного управления 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- тексты нормативных правовых актов, регулирующих осуществление государственного контроля (надзора);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 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- перечень индикаторов риска нарушения обязательных требований, порядок отнесения объектов контроля к 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категориям риска;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- программа профилактики рисков причинения вреда (ущерба) охраняемым законом ценностям;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- сведения о порядке досудебного обжалования решений </w:t>
            </w:r>
            <w:r w:rsidR="00707AE4" w:rsidRPr="002716D4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, действий (бездействия) его должностных лиц;</w:t>
            </w:r>
          </w:p>
          <w:p w:rsidR="00707AE4" w:rsidRPr="002716D4" w:rsidRDefault="00707AE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- письменные разъяснения </w:t>
            </w:r>
            <w:r w:rsidRPr="002716D4">
              <w:rPr>
                <w:rFonts w:ascii="Times New Roman" w:hAnsi="Times New Roman" w:cs="Times New Roman"/>
              </w:rPr>
              <w:t>по однотипным обращениям контролируемых лиц в случае наличия двух и более обращений по одним и тем же вопросам от разных контролируемых лиц;</w:t>
            </w:r>
          </w:p>
          <w:p w:rsidR="004E1FF4" w:rsidRPr="002716D4" w:rsidRDefault="004E1F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- доклады, содержащие результаты обобщения правоприменительной практики </w:t>
            </w:r>
            <w:r w:rsidR="00707AE4" w:rsidRPr="002716D4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управления.</w:t>
            </w:r>
          </w:p>
        </w:tc>
        <w:tc>
          <w:tcPr>
            <w:tcW w:w="2410" w:type="dxa"/>
          </w:tcPr>
          <w:p w:rsidR="00877F2C" w:rsidRPr="002716D4" w:rsidRDefault="004E1FF4" w:rsidP="00314DC0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Должностные лица </w:t>
            </w:r>
          </w:p>
          <w:p w:rsidR="004E1FF4" w:rsidRPr="002716D4" w:rsidRDefault="000F64EE" w:rsidP="00314DC0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Главного</w:t>
            </w:r>
            <w:r w:rsidR="004E1FF4"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</w:t>
            </w:r>
          </w:p>
          <w:p w:rsidR="00877F2C" w:rsidRPr="002716D4" w:rsidRDefault="00877F2C" w:rsidP="00314DC0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государственного строительного и технического надзора Смоленской области</w:t>
            </w:r>
          </w:p>
        </w:tc>
        <w:tc>
          <w:tcPr>
            <w:tcW w:w="2410" w:type="dxa"/>
          </w:tcPr>
          <w:p w:rsidR="004E1FF4" w:rsidRPr="002716D4" w:rsidRDefault="004E1FF4" w:rsidP="001E35F4">
            <w:pPr>
              <w:ind w:left="-109"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с 01.01.202</w:t>
            </w:r>
            <w:r w:rsidR="000F64EE" w:rsidRPr="002716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E1FF4" w:rsidRPr="002716D4" w:rsidRDefault="004E1FF4" w:rsidP="001E35F4">
            <w:pPr>
              <w:ind w:left="-109"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по 31.12.202</w:t>
            </w:r>
            <w:r w:rsidR="000F64EE" w:rsidRPr="002716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E1FF4" w:rsidRPr="002716D4" w:rsidRDefault="004E1FF4" w:rsidP="001E35F4">
            <w:pPr>
              <w:ind w:left="-109"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(по мере необходимости)</w:t>
            </w:r>
          </w:p>
        </w:tc>
      </w:tr>
      <w:tr w:rsidR="00314DC0" w:rsidRPr="002716D4" w:rsidTr="001E35F4">
        <w:tc>
          <w:tcPr>
            <w:tcW w:w="425" w:type="dxa"/>
          </w:tcPr>
          <w:p w:rsidR="00314DC0" w:rsidRPr="002716D4" w:rsidRDefault="00314DC0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</w:tcPr>
          <w:p w:rsidR="00314DC0" w:rsidRPr="002716D4" w:rsidRDefault="00314DC0" w:rsidP="006B130A">
            <w:pPr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</w:t>
            </w:r>
            <w:r w:rsidR="001E35F4"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ПРАКТИКИ</w:t>
            </w:r>
          </w:p>
          <w:p w:rsidR="00314DC0" w:rsidRPr="002716D4" w:rsidRDefault="00314DC0" w:rsidP="002716D4">
            <w:pPr>
              <w:ind w:firstLine="318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716D4">
              <w:rPr>
                <w:rFonts w:ascii="Times New Roman" w:hAnsi="Times New Roman" w:cs="Times New Roman"/>
              </w:rPr>
              <w:t xml:space="preserve">Главное управление </w:t>
            </w:r>
            <w:r w:rsidRPr="002716D4">
              <w:rPr>
                <w:rFonts w:ascii="Times New Roman" w:eastAsia="Calibri" w:hAnsi="Times New Roman" w:cs="Times New Roman"/>
              </w:rPr>
              <w:t>обеспечивает регулярное (не реже одного раза в год) обобщение практики осуществления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государственного </w:t>
            </w:r>
            <w:r w:rsidRPr="002716D4">
              <w:rPr>
                <w:rFonts w:ascii="Times New Roman" w:eastAsia="Calibri" w:hAnsi="Times New Roman" w:cs="Times New Roman"/>
              </w:rPr>
              <w:t>контроля (надзора) и размещение ее на своем официальном сайте в сети «Интернет»,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      </w:r>
            <w:proofErr w:type="gramEnd"/>
          </w:p>
          <w:p w:rsidR="00314DC0" w:rsidRPr="002716D4" w:rsidRDefault="00314DC0" w:rsidP="002716D4">
            <w:pPr>
              <w:tabs>
                <w:tab w:val="left" w:pos="1276"/>
              </w:tabs>
              <w:ind w:firstLine="3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716D4">
              <w:rPr>
                <w:rFonts w:ascii="Times New Roman" w:eastAsia="Calibri" w:hAnsi="Times New Roman" w:cs="Times New Roman"/>
              </w:rPr>
              <w:t>По итогам обобщения правоприменительной практики Главное управлением обеспечивает подготовку доклада, содержащего результаты обобщения правоприменительной практики.</w:t>
            </w:r>
            <w:r w:rsidRPr="002716D4">
              <w:rPr>
                <w:rFonts w:ascii="Times New Roman" w:hAnsi="Times New Roman" w:cs="Times New Roman"/>
              </w:rPr>
              <w:t xml:space="preserve"> Утвержденный доклад о правоприменительной практике размещается на официальном сайте Главного управления в сети «Интернет» ежегодно до 25 марта года, следующего </w:t>
            </w:r>
            <w:proofErr w:type="gramStart"/>
            <w:r w:rsidRPr="002716D4">
              <w:rPr>
                <w:rFonts w:ascii="Times New Roman" w:hAnsi="Times New Roman" w:cs="Times New Roman"/>
              </w:rPr>
              <w:t>за</w:t>
            </w:r>
            <w:proofErr w:type="gramEnd"/>
            <w:r w:rsidRPr="002716D4">
              <w:rPr>
                <w:rFonts w:ascii="Times New Roman" w:hAnsi="Times New Roman" w:cs="Times New Roman"/>
              </w:rPr>
              <w:t xml:space="preserve"> отчетным</w:t>
            </w:r>
            <w:r w:rsidRPr="002716D4">
              <w:rPr>
                <w:rFonts w:ascii="Times New Roman" w:eastAsia="Calibri" w:hAnsi="Times New Roman" w:cs="Times New Roman"/>
              </w:rPr>
              <w:t>.</w:t>
            </w:r>
          </w:p>
          <w:p w:rsidR="00314DC0" w:rsidRPr="002716D4" w:rsidRDefault="00314DC0" w:rsidP="006B130A">
            <w:pPr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14DC0" w:rsidRPr="002716D4" w:rsidRDefault="00314DC0" w:rsidP="00314DC0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Должностные лица</w:t>
            </w:r>
          </w:p>
          <w:p w:rsidR="00314DC0" w:rsidRPr="002716D4" w:rsidRDefault="00314DC0" w:rsidP="00314DC0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</w:t>
            </w:r>
          </w:p>
          <w:p w:rsidR="00314DC0" w:rsidRPr="002716D4" w:rsidRDefault="00314DC0" w:rsidP="00314DC0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государственного строительного и технического надзора Смоленской области</w:t>
            </w:r>
          </w:p>
        </w:tc>
        <w:tc>
          <w:tcPr>
            <w:tcW w:w="2410" w:type="dxa"/>
          </w:tcPr>
          <w:p w:rsidR="001E35F4" w:rsidRPr="002716D4" w:rsidRDefault="00314DC0" w:rsidP="001E35F4">
            <w:pPr>
              <w:ind w:left="-109"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и размещение доклада </w:t>
            </w:r>
          </w:p>
          <w:p w:rsidR="00314DC0" w:rsidRPr="002716D4" w:rsidRDefault="00314DC0" w:rsidP="001E35F4">
            <w:pPr>
              <w:ind w:left="-109"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до 25.03.2025</w:t>
            </w:r>
          </w:p>
        </w:tc>
      </w:tr>
      <w:tr w:rsidR="001E35F4" w:rsidRPr="002716D4" w:rsidTr="001E35F4">
        <w:tc>
          <w:tcPr>
            <w:tcW w:w="425" w:type="dxa"/>
          </w:tcPr>
          <w:p w:rsidR="001E35F4" w:rsidRPr="002716D4" w:rsidRDefault="001E35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4" w:type="dxa"/>
          </w:tcPr>
          <w:p w:rsidR="001E35F4" w:rsidRPr="002716D4" w:rsidRDefault="001E35F4" w:rsidP="006B130A">
            <w:pPr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ОБЪЯВЛЕНИЕ ПРЕДОСТЕРЕЖЕНИЯ</w:t>
            </w:r>
          </w:p>
          <w:p w:rsidR="001E35F4" w:rsidRPr="002716D4" w:rsidRDefault="001E35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16D4">
              <w:rPr>
                <w:rFonts w:ascii="Times New Roman" w:hAnsi="Times New Roman" w:cs="Times New Roman"/>
              </w:rPr>
              <w:t>При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2716D4">
              <w:rPr>
                <w:rFonts w:ascii="Times New Roman" w:hAnsi="Times New Roman" w:cs="Times New Roman"/>
              </w:rPr>
              <w:t xml:space="preserve"> обеспечению соблюдения обязательных требований.</w:t>
            </w:r>
          </w:p>
        </w:tc>
        <w:tc>
          <w:tcPr>
            <w:tcW w:w="2410" w:type="dxa"/>
          </w:tcPr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Должностные лица</w:t>
            </w:r>
          </w:p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</w:t>
            </w:r>
          </w:p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государственного строительного и технического надзора Смоленской области</w:t>
            </w:r>
          </w:p>
        </w:tc>
        <w:tc>
          <w:tcPr>
            <w:tcW w:w="2410" w:type="dxa"/>
          </w:tcPr>
          <w:p w:rsidR="001E35F4" w:rsidRPr="002716D4" w:rsidRDefault="001E35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сведений </w:t>
            </w:r>
            <w:r w:rsidRPr="002716D4">
              <w:rPr>
                <w:rFonts w:ascii="Times New Roman" w:hAnsi="Times New Roman" w:cs="Times New Roman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1E35F4" w:rsidRPr="002716D4" w:rsidTr="001E35F4">
        <w:tc>
          <w:tcPr>
            <w:tcW w:w="425" w:type="dxa"/>
          </w:tcPr>
          <w:p w:rsidR="001E35F4" w:rsidRPr="002716D4" w:rsidRDefault="001E35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4" w:type="dxa"/>
          </w:tcPr>
          <w:p w:rsidR="001E35F4" w:rsidRPr="002716D4" w:rsidRDefault="001E35F4" w:rsidP="006B130A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2716D4">
              <w:rPr>
                <w:rFonts w:ascii="Times New Roman" w:hAnsi="Times New Roman" w:cs="Times New Roman"/>
              </w:rPr>
              <w:t>КОНСУЛЬТИРОВАНИЕ</w:t>
            </w:r>
          </w:p>
          <w:p w:rsidR="001E35F4" w:rsidRPr="002716D4" w:rsidRDefault="001E35F4" w:rsidP="002716D4">
            <w:pPr>
              <w:ind w:right="-2"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16D4">
              <w:rPr>
                <w:rFonts w:ascii="Times New Roman" w:hAnsi="Times New Roman" w:cs="Times New Roman"/>
              </w:rPr>
              <w:t xml:space="preserve">Консультирование контролируемых лиц (в письменной форме при их письменном обращении, в устной форме по телефону, посредством видео-конференц-связи, на личном приеме либо в ходе проведения профилактического </w:t>
            </w:r>
            <w:r w:rsidRPr="002716D4">
              <w:rPr>
                <w:rFonts w:ascii="Times New Roman" w:hAnsi="Times New Roman" w:cs="Times New Roman"/>
              </w:rPr>
              <w:lastRenderedPageBreak/>
              <w:t xml:space="preserve">мероприятия, контрольного (надзорного) мероприятия) по вопросам, связанным с организацией и осуществлением регионального государственного контроля (надзора), порядком обжалования решений Главного управления, действий (бездействия) его должностных лиц, порядком подачи возражений. </w:t>
            </w:r>
            <w:proofErr w:type="gramEnd"/>
          </w:p>
        </w:tc>
        <w:tc>
          <w:tcPr>
            <w:tcW w:w="2410" w:type="dxa"/>
          </w:tcPr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Должностные лица </w:t>
            </w:r>
          </w:p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</w:t>
            </w:r>
          </w:p>
          <w:p w:rsidR="001E35F4" w:rsidRPr="002716D4" w:rsidRDefault="001E35F4" w:rsidP="006B130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строительного и технического надзора </w:t>
            </w: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410" w:type="dxa"/>
          </w:tcPr>
          <w:p w:rsidR="001E35F4" w:rsidRPr="002716D4" w:rsidRDefault="001E35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hAnsi="Times New Roman" w:cs="Times New Roman"/>
              </w:rPr>
              <w:lastRenderedPageBreak/>
              <w:t>По мере поступления обращений от контролируемых лиц</w:t>
            </w:r>
          </w:p>
        </w:tc>
      </w:tr>
      <w:tr w:rsidR="001E35F4" w:rsidRPr="002716D4" w:rsidTr="001E35F4">
        <w:tc>
          <w:tcPr>
            <w:tcW w:w="425" w:type="dxa"/>
          </w:tcPr>
          <w:p w:rsidR="001E35F4" w:rsidRPr="002716D4" w:rsidRDefault="001E35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954" w:type="dxa"/>
          </w:tcPr>
          <w:p w:rsidR="001E35F4" w:rsidRPr="002716D4" w:rsidRDefault="001E35F4" w:rsidP="006B130A">
            <w:pPr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</w:p>
          <w:p w:rsidR="001E35F4" w:rsidRPr="002716D4" w:rsidRDefault="001E35F4" w:rsidP="002716D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2716D4">
              <w:rPr>
                <w:rFonts w:ascii="Times New Roman" w:hAnsi="Times New Roman" w:cs="Times New Roman"/>
                <w:szCs w:val="22"/>
              </w:rPr>
              <w:t xml:space="preserve">Профилактический визит проводится уполномоченным должностным лицом Главного управления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1E35F4" w:rsidRPr="002716D4" w:rsidRDefault="001E35F4" w:rsidP="002716D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716D4">
              <w:rPr>
                <w:rFonts w:ascii="Times New Roman" w:hAnsi="Times New Roman" w:cs="Times New Roman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отнесения его к соответствующей категории риска.</w:t>
            </w:r>
            <w:proofErr w:type="gramEnd"/>
          </w:p>
          <w:p w:rsidR="001E35F4" w:rsidRPr="002716D4" w:rsidRDefault="001E35F4" w:rsidP="002716D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2716D4">
              <w:rPr>
                <w:rFonts w:ascii="Times New Roman" w:hAnsi="Times New Roman" w:cs="Times New Roman"/>
                <w:szCs w:val="22"/>
              </w:rPr>
              <w:t xml:space="preserve">Обязательные профилактические визиты проводятся </w:t>
            </w:r>
            <w:r w:rsidR="002716D4" w:rsidRPr="002716D4">
              <w:rPr>
                <w:rFonts w:ascii="Times New Roman" w:hAnsi="Times New Roman" w:cs="Times New Roman"/>
                <w:szCs w:val="22"/>
              </w:rPr>
              <w:t xml:space="preserve">Главным управлением </w:t>
            </w:r>
            <w:r w:rsidRPr="002716D4">
              <w:rPr>
                <w:rFonts w:ascii="Times New Roman" w:hAnsi="Times New Roman" w:cs="Times New Roman"/>
                <w:szCs w:val="22"/>
              </w:rPr>
              <w:t>в отношении контролируемых лиц, приступающих к осуществлению деятельности в области долевого строительства многоквартирных домов и (или) иных объектов недвижимости, не позднее чем в течение 1 года с момента начала их деятельности, а также в отношении объектов контроля, отнесенных к категории высокого и значительного риска.</w:t>
            </w:r>
          </w:p>
          <w:p w:rsidR="001E35F4" w:rsidRPr="002716D4" w:rsidRDefault="002716D4" w:rsidP="002716D4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2716D4">
              <w:rPr>
                <w:rFonts w:ascii="Times New Roman" w:hAnsi="Times New Roman" w:cs="Times New Roman"/>
                <w:szCs w:val="22"/>
              </w:rPr>
              <w:t xml:space="preserve">Главное управление предлагает </w:t>
            </w:r>
            <w:r w:rsidR="001E35F4" w:rsidRPr="002716D4">
              <w:rPr>
                <w:rFonts w:ascii="Times New Roman" w:hAnsi="Times New Roman" w:cs="Times New Roman"/>
                <w:szCs w:val="22"/>
              </w:rPr>
              <w:t>проведение профилактического визита контролируемым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      </w:r>
          </w:p>
        </w:tc>
        <w:tc>
          <w:tcPr>
            <w:tcW w:w="2410" w:type="dxa"/>
          </w:tcPr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Должностные лица</w:t>
            </w:r>
          </w:p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Главного управления</w:t>
            </w:r>
          </w:p>
          <w:p w:rsidR="001E35F4" w:rsidRPr="002716D4" w:rsidRDefault="001E35F4" w:rsidP="006B130A">
            <w:pPr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>государственного строительного и технического надзора Смоленской области</w:t>
            </w:r>
          </w:p>
        </w:tc>
        <w:tc>
          <w:tcPr>
            <w:tcW w:w="2410" w:type="dxa"/>
          </w:tcPr>
          <w:p w:rsidR="001E35F4" w:rsidRPr="002716D4" w:rsidRDefault="001E35F4" w:rsidP="006B130A">
            <w:pPr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6D4">
              <w:rPr>
                <w:rFonts w:ascii="Times New Roman" w:eastAsia="Times New Roman" w:hAnsi="Times New Roman" w:cs="Times New Roman"/>
                <w:lang w:eastAsia="ru-RU"/>
              </w:rPr>
              <w:t xml:space="preserve">При поступлении  сведений </w:t>
            </w:r>
          </w:p>
        </w:tc>
      </w:tr>
    </w:tbl>
    <w:p w:rsidR="004E1FF4" w:rsidRDefault="004E1FF4" w:rsidP="0019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3829" w:rsidRPr="001E6BAC" w:rsidRDefault="00B53829" w:rsidP="00EE54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BAC">
        <w:rPr>
          <w:rFonts w:ascii="Times New Roman" w:hAnsi="Times New Roman" w:cs="Times New Roman"/>
          <w:b/>
          <w:sz w:val="26"/>
          <w:szCs w:val="26"/>
        </w:rPr>
        <w:t>Раздел IV. Показатели результативности и эффективности программы профилактики.</w:t>
      </w:r>
    </w:p>
    <w:p w:rsidR="00C4557B" w:rsidRPr="001E6BAC" w:rsidRDefault="00C4557B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829" w:rsidRPr="001E6BAC" w:rsidRDefault="007B5D98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эффект от реализованных мероприятий программы:</w:t>
      </w:r>
    </w:p>
    <w:p w:rsidR="00B53829" w:rsidRPr="001E6BAC" w:rsidRDefault="00D2729C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доли законопослушных подконтрольных субъектов;</w:t>
      </w:r>
    </w:p>
    <w:p w:rsidR="00B53829" w:rsidRPr="001E6BAC" w:rsidRDefault="00D2729C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повторных правонарушений среди подконтрольных субъектов;</w:t>
      </w:r>
    </w:p>
    <w:p w:rsidR="00B53829" w:rsidRPr="001E6BAC" w:rsidRDefault="00D2729C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правовой грамотности подконтрольных субъектов.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эффект от реализованных мероприятий программы:</w:t>
      </w:r>
    </w:p>
    <w:p w:rsidR="001F5B45" w:rsidRPr="001E6BAC" w:rsidRDefault="00D2729C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количества выявленных при проведении контрольно-надзорных мероприятий нарушений обязательных требований;</w:t>
      </w:r>
    </w:p>
    <w:p w:rsidR="00B53829" w:rsidRPr="001E6BAC" w:rsidRDefault="00D2729C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количества подконтрольных субъектов, привлеченных к административной ответственности, снижение количества административных наказаний;</w:t>
      </w:r>
    </w:p>
    <w:p w:rsidR="00B53829" w:rsidRPr="001E6BAC" w:rsidRDefault="00D2729C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административной нагрузки на подконтрольные субъекты.</w:t>
      </w:r>
    </w:p>
    <w:p w:rsidR="00B53829" w:rsidRPr="001E6BAC" w:rsidRDefault="007B5D98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53829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эффективности и результативности программы и методика оценки эффективности программы: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профилактических мероприятий в общем количестве контрольно-надзорных мероприятий (положительно оценивается увеличение значения в сравнении с предыдущим отчетным периодом (календарный год).</w:t>
      </w:r>
      <w:proofErr w:type="gramEnd"/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Показатель устанавливается в процентах от общего количества контрольно-надзорных мероприятий.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Рассчитывается по формуле: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Дпм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Кпм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Ккнм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6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100%,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Дпм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доля профилактических мероприятий в общем количестве контрольно-надзорных мероприятий</w:t>
      </w:r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(%);</w:t>
      </w:r>
      <w:proofErr w:type="gramEnd"/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Кпм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профилактических мероприятий;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Ккнм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контрольно-надзорных мероприятий.</w:t>
      </w:r>
    </w:p>
    <w:p w:rsidR="00B53829" w:rsidRPr="001E6BAC" w:rsidRDefault="00B53829" w:rsidP="00190E17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подконтрольных субъектов, в отношении которых проведены профилактические мероприятия, в общем количестве подконтрольных субъектов (положительно оценивается увеличение значения в сравнении с предыдущим отчетным периодом (календарный год).</w:t>
      </w:r>
      <w:proofErr w:type="gramEnd"/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устанавливается в процентах от общего количества подконтрольных субъектов.</w:t>
      </w: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Рассчитывается по формуле:</w:t>
      </w: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Дсп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К</w:t>
      </w:r>
      <w:proofErr w:type="gram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о x 100%,</w:t>
      </w: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Дсп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доля подконтрольных субъектов, в отношении которых проведены профилактические мероприятия</w:t>
      </w:r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(%);</w:t>
      </w:r>
      <w:proofErr w:type="gramEnd"/>
    </w:p>
    <w:p w:rsidR="00B53829" w:rsidRPr="001E6BAC" w:rsidRDefault="00B53829" w:rsidP="0019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Кп</w:t>
      </w:r>
      <w:proofErr w:type="spell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подконтрольных субъектов, в отношении которых проведены профилактические мероприятия;</w:t>
      </w:r>
    </w:p>
    <w:p w:rsidR="00B53829" w:rsidRPr="001E6BAC" w:rsidRDefault="00B53829" w:rsidP="001F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proofErr w:type="gramEnd"/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общее количество подконтрольных субъектов.</w:t>
      </w:r>
    </w:p>
    <w:p w:rsidR="007B5D98" w:rsidRPr="001E6BAC" w:rsidRDefault="007B5D98" w:rsidP="001F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Планируемые показатели результативности и эффективности настояще</w:t>
      </w:r>
      <w:r w:rsidR="000E1E5E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программы профилактики на 2025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составляют:</w:t>
      </w:r>
    </w:p>
    <w:p w:rsidR="001F5B45" w:rsidRPr="001E6BAC" w:rsidRDefault="007B5D98" w:rsidP="001F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профилактических мероприятий в общем количестве контрольно-надзорных мероприятий</w:t>
      </w:r>
      <w:r w:rsidR="008E5E5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50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7B5D98" w:rsidRPr="001E6BAC" w:rsidRDefault="007B5D98" w:rsidP="001F5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подконтрольных субъектов, в отношении которых проведены профилакт</w:t>
      </w:r>
      <w:r w:rsidR="000B5A23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ические мероприятия </w:t>
      </w:r>
      <w:r w:rsidR="008E5E5F"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40</w:t>
      </w:r>
      <w:r w:rsidRPr="001E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547AEB" w:rsidRPr="007157FD" w:rsidRDefault="00547AEB" w:rsidP="00190E17">
      <w:pPr>
        <w:pStyle w:val="Default"/>
        <w:jc w:val="center"/>
        <w:rPr>
          <w:sz w:val="27"/>
          <w:szCs w:val="27"/>
        </w:rPr>
      </w:pPr>
    </w:p>
    <w:sectPr w:rsidR="00547AEB" w:rsidRPr="007157FD" w:rsidSect="008E5E5F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B4" w:rsidRDefault="00797CB4" w:rsidP="00547AEB">
      <w:pPr>
        <w:spacing w:after="0" w:line="240" w:lineRule="auto"/>
      </w:pPr>
      <w:r>
        <w:separator/>
      </w:r>
    </w:p>
  </w:endnote>
  <w:endnote w:type="continuationSeparator" w:id="0">
    <w:p w:rsidR="00797CB4" w:rsidRDefault="00797CB4" w:rsidP="0054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B4" w:rsidRDefault="00797CB4" w:rsidP="00547AEB">
      <w:pPr>
        <w:spacing w:after="0" w:line="240" w:lineRule="auto"/>
      </w:pPr>
      <w:r>
        <w:separator/>
      </w:r>
    </w:p>
  </w:footnote>
  <w:footnote w:type="continuationSeparator" w:id="0">
    <w:p w:rsidR="00797CB4" w:rsidRDefault="00797CB4" w:rsidP="0054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443283"/>
      <w:docPartObj>
        <w:docPartGallery w:val="Page Numbers (Top of Page)"/>
        <w:docPartUnique/>
      </w:docPartObj>
    </w:sdtPr>
    <w:sdtEndPr/>
    <w:sdtContent>
      <w:p w:rsidR="005063D9" w:rsidRDefault="005063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BAC">
          <w:rPr>
            <w:noProof/>
          </w:rPr>
          <w:t>6</w:t>
        </w:r>
        <w:r>
          <w:fldChar w:fldCharType="end"/>
        </w:r>
      </w:p>
    </w:sdtContent>
  </w:sdt>
  <w:p w:rsidR="005063D9" w:rsidRDefault="00506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343"/>
    <w:multiLevelType w:val="hybridMultilevel"/>
    <w:tmpl w:val="66F2C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5827FFB"/>
    <w:multiLevelType w:val="hybridMultilevel"/>
    <w:tmpl w:val="F4782F88"/>
    <w:lvl w:ilvl="0" w:tplc="81D2B254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9265A3"/>
    <w:multiLevelType w:val="hybridMultilevel"/>
    <w:tmpl w:val="BDB2D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D5599C"/>
    <w:multiLevelType w:val="hybridMultilevel"/>
    <w:tmpl w:val="EAC08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AA167F"/>
    <w:multiLevelType w:val="hybridMultilevel"/>
    <w:tmpl w:val="840C5C30"/>
    <w:lvl w:ilvl="0" w:tplc="50508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C617BA"/>
    <w:multiLevelType w:val="hybridMultilevel"/>
    <w:tmpl w:val="40C2C8DC"/>
    <w:lvl w:ilvl="0" w:tplc="E0FEF0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EB"/>
    <w:rsid w:val="000B5A23"/>
    <w:rsid w:val="000D6A98"/>
    <w:rsid w:val="000E1E5E"/>
    <w:rsid w:val="000F64EE"/>
    <w:rsid w:val="00144E6D"/>
    <w:rsid w:val="00185509"/>
    <w:rsid w:val="00190E17"/>
    <w:rsid w:val="001B53A8"/>
    <w:rsid w:val="001E35F4"/>
    <w:rsid w:val="001E6BAC"/>
    <w:rsid w:val="001F5B45"/>
    <w:rsid w:val="001F68F4"/>
    <w:rsid w:val="002453DD"/>
    <w:rsid w:val="002716D4"/>
    <w:rsid w:val="002815FB"/>
    <w:rsid w:val="002D2EDB"/>
    <w:rsid w:val="00314DC0"/>
    <w:rsid w:val="003573BB"/>
    <w:rsid w:val="003579F8"/>
    <w:rsid w:val="00394182"/>
    <w:rsid w:val="003C6484"/>
    <w:rsid w:val="003D0A81"/>
    <w:rsid w:val="004C7700"/>
    <w:rsid w:val="004E1FF4"/>
    <w:rsid w:val="004F0593"/>
    <w:rsid w:val="00501566"/>
    <w:rsid w:val="005063D9"/>
    <w:rsid w:val="00512100"/>
    <w:rsid w:val="00530E53"/>
    <w:rsid w:val="005317D3"/>
    <w:rsid w:val="00534006"/>
    <w:rsid w:val="00547AEB"/>
    <w:rsid w:val="00583B51"/>
    <w:rsid w:val="00592F3D"/>
    <w:rsid w:val="00597B1B"/>
    <w:rsid w:val="005E592C"/>
    <w:rsid w:val="00632133"/>
    <w:rsid w:val="006745FF"/>
    <w:rsid w:val="006A3291"/>
    <w:rsid w:val="006C18B3"/>
    <w:rsid w:val="006E355B"/>
    <w:rsid w:val="007077E5"/>
    <w:rsid w:val="00707AE4"/>
    <w:rsid w:val="007157FD"/>
    <w:rsid w:val="007267D1"/>
    <w:rsid w:val="00782466"/>
    <w:rsid w:val="007914CD"/>
    <w:rsid w:val="00797CB4"/>
    <w:rsid w:val="007B5D98"/>
    <w:rsid w:val="007E49AE"/>
    <w:rsid w:val="008141BF"/>
    <w:rsid w:val="008457B2"/>
    <w:rsid w:val="00877F2C"/>
    <w:rsid w:val="008E5E5F"/>
    <w:rsid w:val="009161FD"/>
    <w:rsid w:val="009462BC"/>
    <w:rsid w:val="00987BB0"/>
    <w:rsid w:val="009A4F0F"/>
    <w:rsid w:val="009C5C21"/>
    <w:rsid w:val="00A145E4"/>
    <w:rsid w:val="00A200D5"/>
    <w:rsid w:val="00A34E82"/>
    <w:rsid w:val="00A84D2A"/>
    <w:rsid w:val="00A85DA0"/>
    <w:rsid w:val="00AA383F"/>
    <w:rsid w:val="00AB43D7"/>
    <w:rsid w:val="00B07AD9"/>
    <w:rsid w:val="00B13C44"/>
    <w:rsid w:val="00B53829"/>
    <w:rsid w:val="00B779EB"/>
    <w:rsid w:val="00B851C6"/>
    <w:rsid w:val="00BE74AB"/>
    <w:rsid w:val="00C1367B"/>
    <w:rsid w:val="00C16917"/>
    <w:rsid w:val="00C17888"/>
    <w:rsid w:val="00C20339"/>
    <w:rsid w:val="00C4557B"/>
    <w:rsid w:val="00C47A00"/>
    <w:rsid w:val="00C73CED"/>
    <w:rsid w:val="00CC0454"/>
    <w:rsid w:val="00CD73A6"/>
    <w:rsid w:val="00CE66CF"/>
    <w:rsid w:val="00D2729C"/>
    <w:rsid w:val="00D76CB3"/>
    <w:rsid w:val="00DA0FB5"/>
    <w:rsid w:val="00DA76A7"/>
    <w:rsid w:val="00DD3100"/>
    <w:rsid w:val="00DD636B"/>
    <w:rsid w:val="00DF70B4"/>
    <w:rsid w:val="00EE2721"/>
    <w:rsid w:val="00EE5407"/>
    <w:rsid w:val="00F1326C"/>
    <w:rsid w:val="00F22784"/>
    <w:rsid w:val="00F33A5F"/>
    <w:rsid w:val="00F87E03"/>
    <w:rsid w:val="00FB2743"/>
    <w:rsid w:val="00FC1057"/>
    <w:rsid w:val="00FD01DC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AEB"/>
  </w:style>
  <w:style w:type="paragraph" w:styleId="a5">
    <w:name w:val="footer"/>
    <w:basedOn w:val="a"/>
    <w:link w:val="a6"/>
    <w:uiPriority w:val="99"/>
    <w:unhideWhenUsed/>
    <w:rsid w:val="005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EB"/>
  </w:style>
  <w:style w:type="paragraph" w:styleId="a7">
    <w:name w:val="List Paragraph"/>
    <w:basedOn w:val="a"/>
    <w:uiPriority w:val="34"/>
    <w:qFormat/>
    <w:rsid w:val="00B53829"/>
    <w:pPr>
      <w:ind w:left="720"/>
      <w:contextualSpacing/>
    </w:pPr>
  </w:style>
  <w:style w:type="paragraph" w:customStyle="1" w:styleId="ConsPlusNormal">
    <w:name w:val="ConsPlusNormal"/>
    <w:link w:val="ConsPlusNormal0"/>
    <w:rsid w:val="00C20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20339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2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E3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AEB"/>
  </w:style>
  <w:style w:type="paragraph" w:styleId="a5">
    <w:name w:val="footer"/>
    <w:basedOn w:val="a"/>
    <w:link w:val="a6"/>
    <w:uiPriority w:val="99"/>
    <w:unhideWhenUsed/>
    <w:rsid w:val="005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EB"/>
  </w:style>
  <w:style w:type="paragraph" w:styleId="a7">
    <w:name w:val="List Paragraph"/>
    <w:basedOn w:val="a"/>
    <w:uiPriority w:val="34"/>
    <w:qFormat/>
    <w:rsid w:val="00B53829"/>
    <w:pPr>
      <w:ind w:left="720"/>
      <w:contextualSpacing/>
    </w:pPr>
  </w:style>
  <w:style w:type="paragraph" w:customStyle="1" w:styleId="ConsPlusNormal">
    <w:name w:val="ConsPlusNormal"/>
    <w:link w:val="ConsPlusNormal0"/>
    <w:rsid w:val="00C20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20339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2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E3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A7F0-52F2-46AA-8460-1706ECBE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Kurganov</cp:lastModifiedBy>
  <cp:revision>35</cp:revision>
  <dcterms:created xsi:type="dcterms:W3CDTF">2021-12-16T06:19:00Z</dcterms:created>
  <dcterms:modified xsi:type="dcterms:W3CDTF">2024-09-25T07:33:00Z</dcterms:modified>
</cp:coreProperties>
</file>