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0F" w:rsidRDefault="00B227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270F" w:rsidRDefault="00B2270F">
      <w:pPr>
        <w:pStyle w:val="ConsPlusNormal"/>
        <w:jc w:val="both"/>
        <w:outlineLvl w:val="0"/>
      </w:pPr>
    </w:p>
    <w:p w:rsidR="00B2270F" w:rsidRDefault="00B2270F">
      <w:pPr>
        <w:pStyle w:val="ConsPlusNormal"/>
        <w:outlineLvl w:val="0"/>
      </w:pPr>
      <w:r>
        <w:t>Зарегистрировано в Минюсте РФ 15 марта 2006 г. N 7585</w:t>
      </w:r>
    </w:p>
    <w:p w:rsidR="00B2270F" w:rsidRDefault="00B227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70F" w:rsidRDefault="00B2270F">
      <w:pPr>
        <w:pStyle w:val="ConsPlusNormal"/>
        <w:jc w:val="center"/>
      </w:pPr>
    </w:p>
    <w:p w:rsidR="00B2270F" w:rsidRDefault="00B2270F">
      <w:pPr>
        <w:pStyle w:val="ConsPlusTitle"/>
        <w:jc w:val="center"/>
      </w:pPr>
      <w:r>
        <w:t>ФЕДЕРАЛЬНАЯ СЛУЖБА ПО ФИНАНСОВЫМ РЫНКАМ</w:t>
      </w:r>
    </w:p>
    <w:p w:rsidR="00B2270F" w:rsidRDefault="00B2270F">
      <w:pPr>
        <w:pStyle w:val="ConsPlusTitle"/>
        <w:jc w:val="center"/>
      </w:pPr>
    </w:p>
    <w:p w:rsidR="00B2270F" w:rsidRDefault="00B2270F">
      <w:pPr>
        <w:pStyle w:val="ConsPlusTitle"/>
        <w:jc w:val="center"/>
      </w:pPr>
      <w:r>
        <w:t>ПРИКАЗ</w:t>
      </w:r>
    </w:p>
    <w:p w:rsidR="00B2270F" w:rsidRDefault="00B2270F">
      <w:pPr>
        <w:pStyle w:val="ConsPlusTitle"/>
        <w:jc w:val="center"/>
      </w:pPr>
      <w:r>
        <w:t>от 12 января 2006 г. N 06-2/пз-н</w:t>
      </w:r>
    </w:p>
    <w:p w:rsidR="00B2270F" w:rsidRDefault="00B2270F">
      <w:pPr>
        <w:pStyle w:val="ConsPlusTitle"/>
        <w:jc w:val="center"/>
      </w:pPr>
    </w:p>
    <w:p w:rsidR="00B2270F" w:rsidRDefault="00B2270F">
      <w:pPr>
        <w:pStyle w:val="ConsPlusTitle"/>
        <w:jc w:val="center"/>
      </w:pPr>
      <w:r>
        <w:t>ОБ УТВЕРЖДЕНИИ МЕТОДИЧЕСКИХ УКАЗАНИЙ</w:t>
      </w:r>
    </w:p>
    <w:p w:rsidR="00B2270F" w:rsidRDefault="00B2270F">
      <w:pPr>
        <w:pStyle w:val="ConsPlusTitle"/>
        <w:jc w:val="center"/>
      </w:pPr>
      <w:r>
        <w:t>ПО ЗАПОЛНЕНИЮ ФОРМ ЕЖЕКВАРТАЛЬНОЙ ОТЧЕТНОСТИ</w:t>
      </w:r>
    </w:p>
    <w:p w:rsidR="00B2270F" w:rsidRDefault="00B2270F">
      <w:pPr>
        <w:pStyle w:val="ConsPlusTitle"/>
        <w:jc w:val="center"/>
      </w:pPr>
      <w:r>
        <w:t>ЗАСТРОЙЩИКОВ ОБ ОСУЩЕСТВЛЕНИИ ДЕЯТЕЛЬНОСТИ, СВЯЗАННОЙ</w:t>
      </w:r>
    </w:p>
    <w:p w:rsidR="00B2270F" w:rsidRDefault="00B2270F">
      <w:pPr>
        <w:pStyle w:val="ConsPlusTitle"/>
        <w:jc w:val="center"/>
      </w:pPr>
      <w:r>
        <w:t>С ПРИВЛЕЧЕНИЕМ ДЕНЕЖНЫХ СРЕДСТВ УЧАСТНИКОВ</w:t>
      </w:r>
    </w:p>
    <w:p w:rsidR="00B2270F" w:rsidRDefault="00B2270F">
      <w:pPr>
        <w:pStyle w:val="ConsPlusTitle"/>
        <w:jc w:val="center"/>
      </w:pPr>
      <w:r>
        <w:t>ДОЛЕВОГО СТРОИТЕЛЬСТВА</w:t>
      </w:r>
    </w:p>
    <w:p w:rsidR="00B2270F" w:rsidRDefault="00B2270F">
      <w:pPr>
        <w:pStyle w:val="ConsPlusNormal"/>
        <w:jc w:val="center"/>
      </w:pPr>
    </w:p>
    <w:p w:rsidR="00B2270F" w:rsidRDefault="00B2270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 (Собрание законодательства Российской Федерации, 2005, N 45, ст. 4616) приказываю: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Методические указания</w:t>
        </w:r>
      </w:hyperlink>
      <w:r>
        <w:t xml:space="preserve"> по заполнению форм ежеквартальной отчетности застройщиков об осуществлении деятельности, связанной с привлечением денежных средств участников долевого строительства.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jc w:val="right"/>
      </w:pPr>
      <w:r>
        <w:t>Руководитель</w:t>
      </w:r>
    </w:p>
    <w:p w:rsidR="00B2270F" w:rsidRDefault="00B2270F">
      <w:pPr>
        <w:pStyle w:val="ConsPlusNormal"/>
        <w:jc w:val="right"/>
      </w:pPr>
      <w:r>
        <w:t>О.В.ВЬЮГИН</w:t>
      </w:r>
    </w:p>
    <w:p w:rsidR="00B2270F" w:rsidRDefault="00B2270F">
      <w:pPr>
        <w:pStyle w:val="ConsPlusNormal"/>
        <w:jc w:val="right"/>
      </w:pPr>
    </w:p>
    <w:p w:rsidR="00B2270F" w:rsidRDefault="00B2270F">
      <w:pPr>
        <w:pStyle w:val="ConsPlusNormal"/>
        <w:jc w:val="right"/>
      </w:pPr>
    </w:p>
    <w:p w:rsidR="00B2270F" w:rsidRDefault="00B2270F">
      <w:pPr>
        <w:pStyle w:val="ConsPlusNormal"/>
        <w:jc w:val="right"/>
      </w:pPr>
    </w:p>
    <w:p w:rsidR="00B2270F" w:rsidRDefault="00B2270F">
      <w:pPr>
        <w:pStyle w:val="ConsPlusNormal"/>
        <w:jc w:val="right"/>
      </w:pPr>
    </w:p>
    <w:p w:rsidR="00B2270F" w:rsidRDefault="00B2270F">
      <w:pPr>
        <w:pStyle w:val="ConsPlusNormal"/>
        <w:jc w:val="right"/>
      </w:pPr>
    </w:p>
    <w:p w:rsidR="00B2270F" w:rsidRDefault="00B2270F">
      <w:pPr>
        <w:pStyle w:val="ConsPlusNormal"/>
        <w:jc w:val="right"/>
        <w:outlineLvl w:val="0"/>
      </w:pPr>
      <w:r>
        <w:t>Утверждены</w:t>
      </w:r>
    </w:p>
    <w:p w:rsidR="00B2270F" w:rsidRDefault="00B2270F">
      <w:pPr>
        <w:pStyle w:val="ConsPlusNormal"/>
        <w:jc w:val="right"/>
      </w:pPr>
      <w:r>
        <w:t>Приказом</w:t>
      </w:r>
    </w:p>
    <w:p w:rsidR="00B2270F" w:rsidRDefault="00B2270F">
      <w:pPr>
        <w:pStyle w:val="ConsPlusNormal"/>
        <w:jc w:val="right"/>
      </w:pPr>
      <w:r>
        <w:t>Федеральной службы</w:t>
      </w:r>
    </w:p>
    <w:p w:rsidR="00B2270F" w:rsidRDefault="00B2270F">
      <w:pPr>
        <w:pStyle w:val="ConsPlusNormal"/>
        <w:jc w:val="right"/>
      </w:pPr>
      <w:r>
        <w:t>по финансовым рынкам</w:t>
      </w:r>
    </w:p>
    <w:p w:rsidR="00B2270F" w:rsidRDefault="00B2270F">
      <w:pPr>
        <w:pStyle w:val="ConsPlusNormal"/>
        <w:jc w:val="right"/>
      </w:pPr>
      <w:r>
        <w:t>от 12 января 2006 г. N 06-2/пз-н</w:t>
      </w:r>
    </w:p>
    <w:p w:rsidR="00B2270F" w:rsidRDefault="00B2270F">
      <w:pPr>
        <w:pStyle w:val="ConsPlusNormal"/>
        <w:jc w:val="right"/>
      </w:pPr>
    </w:p>
    <w:p w:rsidR="00B2270F" w:rsidRDefault="00B2270F">
      <w:pPr>
        <w:pStyle w:val="ConsPlusTitle"/>
        <w:jc w:val="center"/>
      </w:pPr>
      <w:bookmarkStart w:id="0" w:name="P31"/>
      <w:bookmarkEnd w:id="0"/>
      <w:r>
        <w:t>МЕТОДИЧЕСКИЕ УКАЗАНИЯ</w:t>
      </w:r>
    </w:p>
    <w:p w:rsidR="00B2270F" w:rsidRDefault="00B2270F">
      <w:pPr>
        <w:pStyle w:val="ConsPlusTitle"/>
        <w:jc w:val="center"/>
      </w:pPr>
      <w:r>
        <w:t>ПО ЗАПОЛНЕНИЮ ФОРМ ЕЖЕКВАРТАЛЬНОЙ ОТЧЕТНОСТИ</w:t>
      </w:r>
    </w:p>
    <w:p w:rsidR="00B2270F" w:rsidRDefault="00B2270F">
      <w:pPr>
        <w:pStyle w:val="ConsPlusTitle"/>
        <w:jc w:val="center"/>
      </w:pPr>
      <w:r>
        <w:t>ЗАСТРОЙЩИКОВ ОБ ОСУЩЕСТВЛЕНИИ ДЕЯТЕЛЬНОСТИ, СВЯЗАННОЙ</w:t>
      </w:r>
    </w:p>
    <w:p w:rsidR="00B2270F" w:rsidRDefault="00B2270F">
      <w:pPr>
        <w:pStyle w:val="ConsPlusTitle"/>
        <w:jc w:val="center"/>
      </w:pPr>
      <w:r>
        <w:t>С ПРИВЛЕЧЕНИЕМ ДЕНЕЖНЫХ СРЕДСТВ УЧАСТНИКОВ</w:t>
      </w:r>
    </w:p>
    <w:p w:rsidR="00B2270F" w:rsidRDefault="00B2270F">
      <w:pPr>
        <w:pStyle w:val="ConsPlusTitle"/>
        <w:jc w:val="center"/>
      </w:pPr>
      <w:r>
        <w:t>ДОЛЕВОГО СТРОИТЕЛЬСТВА</w:t>
      </w:r>
    </w:p>
    <w:p w:rsidR="00B2270F" w:rsidRDefault="00B2270F">
      <w:pPr>
        <w:pStyle w:val="ConsPlusNormal"/>
        <w:jc w:val="center"/>
      </w:pPr>
    </w:p>
    <w:p w:rsidR="00B2270F" w:rsidRDefault="00B2270F">
      <w:pPr>
        <w:pStyle w:val="ConsPlusNormal"/>
        <w:jc w:val="center"/>
        <w:outlineLvl w:val="1"/>
      </w:pPr>
      <w:r>
        <w:t>I. Общие положения</w:t>
      </w:r>
    </w:p>
    <w:p w:rsidR="00B2270F" w:rsidRDefault="00B2270F">
      <w:pPr>
        <w:pStyle w:val="ConsPlusNormal"/>
        <w:jc w:val="center"/>
      </w:pPr>
    </w:p>
    <w:p w:rsidR="00B2270F" w:rsidRDefault="00B2270F">
      <w:pPr>
        <w:pStyle w:val="ConsPlusNormal"/>
        <w:ind w:firstLine="540"/>
        <w:jc w:val="both"/>
      </w:pPr>
      <w:r>
        <w:t>1.1. Настоящие Методические указания определяют порядок заполнения форм ежеквартальной отчетности застройщиков об осуществлении деятельности, связанной с привлечением денежных средств участников долевого строительства (далее - отчетность).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1.2. Отчетность составляется на основе индивидуальных данных застройщика, данных о создаваемых объектах недвижимости, а также данных бухгалтерского учета и отчетных документов застройщика.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lastRenderedPageBreak/>
        <w:t>1.3. Отчетность должна в полном объеме отражать сведения, предусмотренные в формах отчетности застройщика (далее - формы отчетности).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1.4. При заполнении форм отчетности не допускается: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- изменять смысловое содержание показателей, указанных в формах отчетности;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- исключать или изменять установленную последовательность форм отчетности;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- отражать несколько показателей в одной графе отчетности, тем самым нарушая логическую структуру формы отчетности;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- вносить исправления в формы отчетности.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jc w:val="center"/>
        <w:outlineLvl w:val="1"/>
      </w:pPr>
      <w:r>
        <w:t>II. Указания по заполнению формы</w:t>
      </w:r>
    </w:p>
    <w:p w:rsidR="00B2270F" w:rsidRDefault="00B2270F">
      <w:pPr>
        <w:pStyle w:val="ConsPlusNormal"/>
        <w:jc w:val="center"/>
      </w:pPr>
      <w:r>
        <w:t>"Отчетность застройщика об осуществлении деятельности,</w:t>
      </w:r>
    </w:p>
    <w:p w:rsidR="00B2270F" w:rsidRDefault="00B2270F">
      <w:pPr>
        <w:pStyle w:val="ConsPlusNormal"/>
        <w:jc w:val="center"/>
      </w:pPr>
      <w:proofErr w:type="gramStart"/>
      <w:r>
        <w:t>связанной</w:t>
      </w:r>
      <w:proofErr w:type="gramEnd"/>
      <w:r>
        <w:t xml:space="preserve"> с привлечением денежных средств</w:t>
      </w:r>
    </w:p>
    <w:p w:rsidR="00B2270F" w:rsidRDefault="00B2270F">
      <w:pPr>
        <w:pStyle w:val="ConsPlusNormal"/>
        <w:jc w:val="center"/>
      </w:pPr>
      <w:r>
        <w:t>участников долевого строительства" &lt;*&gt;</w:t>
      </w:r>
    </w:p>
    <w:p w:rsidR="00B2270F" w:rsidRDefault="00B2270F">
      <w:pPr>
        <w:pStyle w:val="ConsPlusNormal"/>
        <w:jc w:val="center"/>
      </w:pPr>
    </w:p>
    <w:p w:rsidR="00B2270F" w:rsidRDefault="00B2270F">
      <w:pPr>
        <w:pStyle w:val="ConsPlusNormal"/>
        <w:ind w:firstLine="540"/>
        <w:jc w:val="both"/>
      </w:pPr>
      <w:r>
        <w:t>-------------------------------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&lt;*&gt; </w:t>
      </w:r>
      <w:hyperlink r:id="rId7" w:history="1">
        <w:r>
          <w:rPr>
            <w:color w:val="0000FF"/>
          </w:rPr>
          <w:t>Приложение N 1</w:t>
        </w:r>
      </w:hyperlink>
      <w:r>
        <w:t xml:space="preserve"> к Правилам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строительства, утвержденным Постановлением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строительства".</w:t>
      </w:r>
    </w:p>
    <w:p w:rsidR="00B2270F" w:rsidRDefault="00B2270F">
      <w:pPr>
        <w:pStyle w:val="ConsPlusNormal"/>
        <w:jc w:val="center"/>
      </w:pPr>
    </w:p>
    <w:p w:rsidR="00B2270F" w:rsidRDefault="00B2270F">
      <w:pPr>
        <w:pStyle w:val="ConsPlusNormal"/>
        <w:ind w:firstLine="540"/>
        <w:jc w:val="both"/>
      </w:pPr>
      <w:r>
        <w:t xml:space="preserve">2.1. </w:t>
      </w:r>
      <w:hyperlink r:id="rId8" w:history="1">
        <w:r>
          <w:rPr>
            <w:color w:val="0000FF"/>
          </w:rPr>
          <w:t>Отчетность застройщика</w:t>
        </w:r>
      </w:hyperlink>
      <w:r>
        <w:t xml:space="preserve"> об осуществлении деятельности, связанной с привлечением денежных средств участников долевого строительства должна содержать в полном объеме индивидуальные данные о застройщике.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2.2. Данные застройщика о </w:t>
      </w:r>
      <w:hyperlink r:id="rId9" w:history="1">
        <w:r>
          <w:rPr>
            <w:color w:val="0000FF"/>
          </w:rPr>
          <w:t>полном</w:t>
        </w:r>
      </w:hyperlink>
      <w:r>
        <w:t xml:space="preserve"> или </w:t>
      </w:r>
      <w:hyperlink r:id="rId10" w:history="1">
        <w:r>
          <w:rPr>
            <w:color w:val="0000FF"/>
          </w:rPr>
          <w:t>сокращенном фирменном наименовании,</w:t>
        </w:r>
      </w:hyperlink>
      <w:r>
        <w:t xml:space="preserve"> его </w:t>
      </w:r>
      <w:hyperlink r:id="rId11" w:history="1">
        <w:r>
          <w:rPr>
            <w:color w:val="0000FF"/>
          </w:rPr>
          <w:t>местонахождении</w:t>
        </w:r>
      </w:hyperlink>
      <w:r>
        <w:t xml:space="preserve"> отражаются в отчете об осуществлении деятельности, связанной с привлечением денежных средств участников долевого строительства на основании данных, содержащихся в Едином государственном реестре юридических лиц.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2.3. Сведения застройщика об </w:t>
      </w:r>
      <w:hyperlink r:id="rId12" w:history="1">
        <w:r>
          <w:rPr>
            <w:color w:val="0000FF"/>
          </w:rPr>
          <w:t>идентификационном номере</w:t>
        </w:r>
      </w:hyperlink>
      <w:r>
        <w:t xml:space="preserve"> налогоплательщика отражаются в отчете об осуществлении деятельности, связанной с привлечением денежных средств участников долевого строительства на основании присвоенного налоговым органом идентификационного номера налогоплательщика, единого по всем видам налогов и сборов на всей территории Российской Федерации.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2.4. Данные застройщика </w:t>
      </w:r>
      <w:hyperlink r:id="rId13" w:history="1">
        <w:r>
          <w:rPr>
            <w:color w:val="0000FF"/>
          </w:rPr>
          <w:t>о лицензии</w:t>
        </w:r>
      </w:hyperlink>
      <w:r>
        <w:t xml:space="preserve"> на осуществление строительной деятельности отражаются в отчете об осуществлении деятельности, связанной с привлечением денежных средств участников долевого строительства, в случае если застройщик осуществляет деятельность, подлежащую обязательному лицензированию в соответствии с законодательством Российской Федерации.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jc w:val="center"/>
        <w:outlineLvl w:val="1"/>
      </w:pPr>
      <w:r>
        <w:t>III. Указания по заполнению формы</w:t>
      </w:r>
    </w:p>
    <w:p w:rsidR="00B2270F" w:rsidRDefault="00B2270F">
      <w:pPr>
        <w:pStyle w:val="ConsPlusNormal"/>
        <w:jc w:val="center"/>
      </w:pPr>
      <w:r>
        <w:t>"Сведения о многоквартирном доме и (или) ином</w:t>
      </w:r>
    </w:p>
    <w:p w:rsidR="00B2270F" w:rsidRDefault="00B2270F">
      <w:pPr>
        <w:pStyle w:val="ConsPlusNormal"/>
        <w:jc w:val="center"/>
      </w:pPr>
      <w:proofErr w:type="gramStart"/>
      <w:r>
        <w:t>объекте</w:t>
      </w:r>
      <w:proofErr w:type="gramEnd"/>
      <w:r>
        <w:t xml:space="preserve"> недвижимости, строящемся (создаваемом)</w:t>
      </w:r>
    </w:p>
    <w:p w:rsidR="00B2270F" w:rsidRDefault="00B2270F">
      <w:pPr>
        <w:pStyle w:val="ConsPlusNormal"/>
        <w:jc w:val="center"/>
      </w:pPr>
      <w:r>
        <w:t>застройщиком с привлечением денежных средств</w:t>
      </w:r>
    </w:p>
    <w:p w:rsidR="00B2270F" w:rsidRDefault="00B2270F">
      <w:pPr>
        <w:pStyle w:val="ConsPlusNormal"/>
        <w:jc w:val="center"/>
      </w:pPr>
      <w:r>
        <w:t>участников долевого строительства" &lt;*&gt;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ind w:firstLine="540"/>
        <w:jc w:val="both"/>
      </w:pPr>
      <w:r>
        <w:t>-------------------------------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lastRenderedPageBreak/>
        <w:t xml:space="preserve">&lt;*&gt; </w:t>
      </w:r>
      <w:hyperlink r:id="rId14" w:history="1">
        <w:r>
          <w:rPr>
            <w:color w:val="0000FF"/>
          </w:rPr>
          <w:t>Приложение N 2</w:t>
        </w:r>
      </w:hyperlink>
      <w:r>
        <w:t xml:space="preserve"> к Правилам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строительства, утвержденным Постановлением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ind w:firstLine="540"/>
        <w:jc w:val="both"/>
      </w:pPr>
      <w:r>
        <w:t xml:space="preserve">3.1. </w:t>
      </w:r>
      <w:hyperlink r:id="rId15" w:history="1">
        <w:proofErr w:type="gramStart"/>
        <w:r>
          <w:rPr>
            <w:color w:val="0000FF"/>
          </w:rPr>
          <w:t>Сведения о многоквартирном доме</w:t>
        </w:r>
      </w:hyperlink>
      <w:r>
        <w:t xml:space="preserve"> и (или) ином объекте недвижимости, строящемся (создаваемом) застройщиком с привлечением денежных средств участников долевого строительства должен отражать индивидуальные сведения о каждом создаваемом застройщиком объекте недвижимости, получении застройщиком разрешительной документации на осуществление строительства данного объекта, информацию о привлечении и использовании денежных средств участников долевого строительства, а также заемных средств и их суммарное выражение в денежном эквиваленте за</w:t>
      </w:r>
      <w:proofErr w:type="gramEnd"/>
      <w:r>
        <w:t xml:space="preserve"> отчетный период.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Данные </w:t>
      </w:r>
      <w:hyperlink r:id="rId16" w:history="1">
        <w:r>
          <w:rPr>
            <w:color w:val="0000FF"/>
          </w:rPr>
          <w:t>о наименовании</w:t>
        </w:r>
      </w:hyperlink>
      <w:r>
        <w:t xml:space="preserve"> объекта недвижимости, его </w:t>
      </w:r>
      <w:hyperlink r:id="rId17" w:history="1">
        <w:r>
          <w:rPr>
            <w:color w:val="0000FF"/>
          </w:rPr>
          <w:t>местоположении,</w:t>
        </w:r>
      </w:hyperlink>
      <w:r>
        <w:t xml:space="preserve"> а также информация </w:t>
      </w:r>
      <w:hyperlink r:id="rId18" w:history="1">
        <w:r>
          <w:rPr>
            <w:color w:val="0000FF"/>
          </w:rPr>
          <w:t>о зарегистрированном праве</w:t>
        </w:r>
      </w:hyperlink>
      <w:r>
        <w:t xml:space="preserve"> собственности или праве аренды на земельный участок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выписки из Единого государственного реестра прав на недвижимое имущество и сделок с ним.</w:t>
      </w:r>
      <w:proofErr w:type="gramEnd"/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Данные </w:t>
      </w:r>
      <w:hyperlink r:id="rId19" w:history="1">
        <w:r>
          <w:rPr>
            <w:color w:val="0000FF"/>
          </w:rPr>
          <w:t>о разрешении</w:t>
        </w:r>
      </w:hyperlink>
      <w:r>
        <w:t xml:space="preserve"> на строительство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выданного соответствующим уполномоченным федеральным органом исполнительной власти, органом исполнительной власти субъекта Российской Федерации или органом местного самоуправлении в порядке, установленном </w:t>
      </w:r>
      <w:hyperlink r:id="rId20" w:history="1">
        <w:r>
          <w:rPr>
            <w:color w:val="0000FF"/>
          </w:rPr>
          <w:t>статьей 51</w:t>
        </w:r>
      </w:hyperlink>
      <w:r>
        <w:t xml:space="preserve"> Градостроительного кодекса Российской Федерации, разрешения на строительство.</w:t>
      </w:r>
      <w:proofErr w:type="gramEnd"/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3.4. Данные </w:t>
      </w:r>
      <w:hyperlink r:id="rId21" w:history="1">
        <w:r>
          <w:rPr>
            <w:color w:val="0000FF"/>
          </w:rPr>
          <w:t>об опубликовании</w:t>
        </w:r>
      </w:hyperlink>
      <w:r>
        <w:t xml:space="preserve"> или размещении проектной декларации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договора о размещении проектной декларации в средствах массовой информации или в информационно-телекоммуникационных сетях общего пользования. В случае если застройщик имеет в собственности средство массовой информации или страницу информационно-телекоммуникационной сети, указание данного договора не требуется.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В случае опубликования или размещения изменений в проектную декларацию застройщик обязан отразить соответствующую информацию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3.5. Сведения </w:t>
      </w:r>
      <w:hyperlink r:id="rId22" w:history="1">
        <w:r>
          <w:rPr>
            <w:color w:val="0000FF"/>
          </w:rPr>
          <w:t>о количестве</w:t>
        </w:r>
      </w:hyperlink>
      <w:r>
        <w:t xml:space="preserve"> самостоятельных частей в составе объекта недвижимости, в отношении которых могут заключаться договоры участия в долевом строительстве,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сведений, содержащихся в проектной документации.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3.6. Сведения </w:t>
      </w:r>
      <w:hyperlink r:id="rId23" w:history="1">
        <w:r>
          <w:rPr>
            <w:color w:val="0000FF"/>
          </w:rPr>
          <w:t>о заключенных договорах</w:t>
        </w:r>
      </w:hyperlink>
      <w:r>
        <w:t xml:space="preserve"> участия в долевом строительстве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данных застройщика о заключенных договорах.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3.7. Сведения </w:t>
      </w:r>
      <w:hyperlink r:id="rId24" w:history="1">
        <w:r>
          <w:rPr>
            <w:color w:val="0000FF"/>
          </w:rPr>
          <w:t>о привлечении кредитных средств</w:t>
        </w:r>
      </w:hyperlink>
      <w:r>
        <w:t xml:space="preserve"> на строительство объекта недвижимости отражаются в отчете о многоквартирном доме и (или) ином объекте недвижимости, строящемся </w:t>
      </w:r>
      <w:r>
        <w:lastRenderedPageBreak/>
        <w:t>(создаваемом) застройщиком с привлечением денежных средств участников долевого строительства, на основании документов бухгалтерского учета и бухгалтерской отчетности застройщика.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>В случае если кредитные средства не привлекались на осуществление строительства объекта недвижимости, в данном пункте отчета ставится 0 или прочерк.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3.8. Данные </w:t>
      </w:r>
      <w:hyperlink r:id="rId25" w:history="1">
        <w:r>
          <w:rPr>
            <w:color w:val="0000FF"/>
          </w:rPr>
          <w:t>о сроке передачи</w:t>
        </w:r>
      </w:hyperlink>
      <w:r>
        <w:t xml:space="preserve"> объекта долевого строительства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срока передачи объекта долевого строительства, указанного в договорах.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Данные </w:t>
      </w:r>
      <w:hyperlink r:id="rId26" w:history="1">
        <w:r>
          <w:rPr>
            <w:color w:val="0000FF"/>
          </w:rPr>
          <w:t>о разрешении на ввод</w:t>
        </w:r>
      </w:hyperlink>
      <w:r>
        <w:t xml:space="preserve"> в эксплуатацию объекта недвижимости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полученного застройщиком разрешения на ввод в эксплуатацию объекта недвижимости у федерального органа исполнительной власти, органа исполнительной власти субъекта Российской Федерации или органа местного самоуправления, выдавшего ранее разрешение на</w:t>
      </w:r>
      <w:proofErr w:type="gramEnd"/>
      <w:r>
        <w:t xml:space="preserve"> строительство.</w:t>
      </w:r>
    </w:p>
    <w:p w:rsidR="00B2270F" w:rsidRDefault="00B2270F">
      <w:pPr>
        <w:pStyle w:val="ConsPlusNormal"/>
        <w:spacing w:before="220"/>
        <w:ind w:firstLine="540"/>
        <w:jc w:val="both"/>
      </w:pPr>
      <w:proofErr w:type="gramStart"/>
      <w:r>
        <w:t>Также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застройщик отражает дату передачи разрешения на ввод в эксплуатацию объекта недвижимости в орган, осуществляющий государственную регистрацию прав на недвижимое имущество и сделок с ним, для дальнейшей государственной регистрации прав собственности участников долевого строительства на объекты долевого строительства.</w:t>
      </w:r>
      <w:proofErr w:type="gramEnd"/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3.10. Данные </w:t>
      </w:r>
      <w:hyperlink r:id="rId27" w:history="1">
        <w:r>
          <w:rPr>
            <w:color w:val="0000FF"/>
          </w:rPr>
          <w:t>об исполнении</w:t>
        </w:r>
      </w:hyperlink>
      <w:r>
        <w:t xml:space="preserve"> застройщиком договоров участия в долевом строительстве отражаются в отчете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строительства, на основании документов бухгалтерского учета и бухгалтерской отчетности застройщика.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jc w:val="center"/>
        <w:outlineLvl w:val="1"/>
      </w:pPr>
      <w:r>
        <w:t>IV. Указания по заполнению формы</w:t>
      </w:r>
    </w:p>
    <w:p w:rsidR="00B2270F" w:rsidRDefault="00B2270F">
      <w:pPr>
        <w:pStyle w:val="ConsPlusNormal"/>
        <w:jc w:val="center"/>
      </w:pPr>
      <w:r>
        <w:t>"Сведения об использовании застройщиком</w:t>
      </w:r>
    </w:p>
    <w:p w:rsidR="00B2270F" w:rsidRDefault="00B2270F">
      <w:pPr>
        <w:pStyle w:val="ConsPlusNormal"/>
        <w:jc w:val="center"/>
      </w:pPr>
      <w:r>
        <w:t>привлеченных денежных средств участников</w:t>
      </w:r>
    </w:p>
    <w:p w:rsidR="00B2270F" w:rsidRDefault="00B2270F">
      <w:pPr>
        <w:pStyle w:val="ConsPlusNormal"/>
        <w:jc w:val="center"/>
      </w:pPr>
      <w:r>
        <w:t>долевого строительства" &lt;*&gt;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ind w:firstLine="540"/>
        <w:jc w:val="both"/>
      </w:pPr>
      <w:r>
        <w:t>-------------------------------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8" w:history="1">
        <w:r>
          <w:rPr>
            <w:color w:val="0000FF"/>
          </w:rPr>
          <w:t>Приложение N 3</w:t>
        </w:r>
      </w:hyperlink>
      <w:r>
        <w:t xml:space="preserve"> к Правилам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строительства, утвержденным Постановлением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ind w:firstLine="540"/>
        <w:jc w:val="both"/>
      </w:pPr>
      <w:r>
        <w:t xml:space="preserve">4.1. </w:t>
      </w:r>
      <w:hyperlink r:id="rId29" w:history="1">
        <w:r>
          <w:rPr>
            <w:color w:val="0000FF"/>
          </w:rPr>
          <w:t>Сведения</w:t>
        </w:r>
      </w:hyperlink>
      <w:r>
        <w:t xml:space="preserve"> об использовании застройщиком привлеченных денежных средств участников долевого строительства должны отражать изменения показателей привлеченных денежных сре</w:t>
      </w:r>
      <w:proofErr w:type="gramStart"/>
      <w:r>
        <w:t>дств в к</w:t>
      </w:r>
      <w:proofErr w:type="gramEnd"/>
      <w:r>
        <w:t>оличественном и качественном выражении за отчетный период.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4.2. </w:t>
      </w:r>
      <w:hyperlink r:id="rId30" w:history="1">
        <w:r>
          <w:rPr>
            <w:color w:val="0000FF"/>
          </w:rPr>
          <w:t>Графы 1,</w:t>
        </w:r>
      </w:hyperlink>
      <w:r>
        <w:t xml:space="preserve"> </w:t>
      </w:r>
      <w:hyperlink r:id="rId31" w:history="1">
        <w:r>
          <w:rPr>
            <w:color w:val="0000FF"/>
          </w:rPr>
          <w:t>2,</w:t>
        </w:r>
      </w:hyperlink>
      <w:r>
        <w:t xml:space="preserve"> </w:t>
      </w:r>
      <w:hyperlink r:id="rId32" w:history="1">
        <w:r>
          <w:rPr>
            <w:color w:val="0000FF"/>
          </w:rPr>
          <w:t>3</w:t>
        </w:r>
      </w:hyperlink>
      <w:r>
        <w:t xml:space="preserve"> сведений об использовании застройщиком привлеченных денежных средств участников долевого строительства заполняются на основании документов бухгалтерского учета и бухгалтерской отчетности застройщика.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4.3. Данные о количестве денежных средств, использованных застройщиком в отчетном </w:t>
      </w:r>
      <w:r>
        <w:lastRenderedPageBreak/>
        <w:t xml:space="preserve">периоде </w:t>
      </w:r>
      <w:hyperlink r:id="rId33" w:history="1">
        <w:r>
          <w:rPr>
            <w:color w:val="0000FF"/>
          </w:rPr>
          <w:t>для приобретения</w:t>
        </w:r>
      </w:hyperlink>
      <w:r>
        <w:t xml:space="preserve"> строительных материалов, а также </w:t>
      </w:r>
      <w:hyperlink r:id="rId34" w:history="1">
        <w:r>
          <w:rPr>
            <w:color w:val="0000FF"/>
          </w:rPr>
          <w:t>на осуществление строительных работ</w:t>
        </w:r>
      </w:hyperlink>
      <w:r>
        <w:t xml:space="preserve"> и (или) оплату услуг подрядчиков, отражаются в сведениях об использовании застройщиком привлеченных денежных средств участников долевого строительства на основании первичной учетной документации по учету работ в капитальном строительстве.</w:t>
      </w:r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4.4. </w:t>
      </w:r>
      <w:hyperlink r:id="rId35" w:history="1">
        <w:proofErr w:type="gramStart"/>
        <w:r>
          <w:rPr>
            <w:color w:val="0000FF"/>
          </w:rPr>
          <w:t>Данные</w:t>
        </w:r>
      </w:hyperlink>
      <w:r>
        <w:t xml:space="preserve"> о количестве денежных средств, возвращенных застройщиком участникам долевого строительства в связи с расторжением договоров в отчетном периоде, о количестве денежных средств, израсходованных застройщиком, а также остаток привлеченных денежных средств за отчетный период указываются в сведениях об использовании застройщиком привлеченных денежных средств участников долевого строительства на основании данных бухгалтерского учета и бухгалтерской отчетности.</w:t>
      </w:r>
      <w:proofErr w:type="gramEnd"/>
    </w:p>
    <w:p w:rsidR="00B2270F" w:rsidRDefault="00B2270F">
      <w:pPr>
        <w:pStyle w:val="ConsPlusNormal"/>
        <w:spacing w:before="220"/>
        <w:ind w:firstLine="540"/>
        <w:jc w:val="both"/>
      </w:pPr>
      <w:r>
        <w:t xml:space="preserve">4.5. Данные </w:t>
      </w:r>
      <w:hyperlink r:id="rId36" w:history="1">
        <w:r>
          <w:rPr>
            <w:color w:val="0000FF"/>
          </w:rPr>
          <w:t>о прочих расходах</w:t>
        </w:r>
      </w:hyperlink>
      <w:r>
        <w:t xml:space="preserve"> застройщика отражаются в сведениях об использовании застройщиком привлеченных денежных средств участников долевого строительства на основании данных бухгалтерского учета и бухгалтерской отчетности. Данные о прочих расходах застройщика, являющегося индивидуальным предпринимателем, отражаются в сведениях об использовании застройщиком привлеченных денежных средств участников долевого строительства на основании записей в Книге учета доходов и расходов и хозяйственных операций предпринимателя в графе регистр прочих расходов, связанных с осуществлением предпринимательской деятельности.</w:t>
      </w: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ind w:firstLine="540"/>
        <w:jc w:val="both"/>
      </w:pPr>
    </w:p>
    <w:p w:rsidR="00B2270F" w:rsidRDefault="00B227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1" w:name="_GoBack"/>
      <w:bookmarkEnd w:id="1"/>
    </w:p>
    <w:sectPr w:rsidR="0000701D" w:rsidSect="0091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0F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270F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7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7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505B3D42A94D253C1F7C84B7A23A689999A1741474F349BA6C488B310BA86A8C6498EAC005EXBuBJ" TargetMode="External"/><Relationship Id="rId13" Type="http://schemas.openxmlformats.org/officeDocument/2006/relationships/hyperlink" Target="consultantplus://offline/ref=CCB505B3D42A94D253C1F7C84B7A23A689999A1741474F349BA6C488B310BA86A8C6498EAC005EXBuEJ" TargetMode="External"/><Relationship Id="rId18" Type="http://schemas.openxmlformats.org/officeDocument/2006/relationships/hyperlink" Target="consultantplus://offline/ref=CCB505B3D42A94D253C1F7C84B7A23A689999A1741474F349BA6C488B310BA86A8C6498EAC0059XBu8J" TargetMode="External"/><Relationship Id="rId26" Type="http://schemas.openxmlformats.org/officeDocument/2006/relationships/hyperlink" Target="consultantplus://offline/ref=CCB505B3D42A94D253C1F7C84B7A23A689999A1741474F349BA6C488B310BA86A8C6498EAC0058XBu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B505B3D42A94D253C1F7C84B7A23A689999A1741474F349BA6C488B310BA86A8C6498EAC0059XBuEJ" TargetMode="External"/><Relationship Id="rId34" Type="http://schemas.openxmlformats.org/officeDocument/2006/relationships/hyperlink" Target="consultantplus://offline/ref=CCB505B3D42A94D253C1F7C84B7A23A689999A1741474F349BA6C488B310BA86A8C6498EAC0058XBu2J" TargetMode="External"/><Relationship Id="rId7" Type="http://schemas.openxmlformats.org/officeDocument/2006/relationships/hyperlink" Target="consultantplus://offline/ref=CCB505B3D42A94D253C1F7C84B7A23A689999A1741474F349BA6C488B310BA86A8C6498EAC005EXBuBJ" TargetMode="External"/><Relationship Id="rId12" Type="http://schemas.openxmlformats.org/officeDocument/2006/relationships/hyperlink" Target="consultantplus://offline/ref=CCB505B3D42A94D253C1F7C84B7A23A689999A1741474F349BA6C488B310BA86A8C6498EAC005EXBuFJ" TargetMode="External"/><Relationship Id="rId17" Type="http://schemas.openxmlformats.org/officeDocument/2006/relationships/hyperlink" Target="consultantplus://offline/ref=CCB505B3D42A94D253C1F7C84B7A23A689999A1741474F349BA6C488B310BA86A8C6498EAC0059XBu9J" TargetMode="External"/><Relationship Id="rId25" Type="http://schemas.openxmlformats.org/officeDocument/2006/relationships/hyperlink" Target="consultantplus://offline/ref=CCB505B3D42A94D253C1F7C84B7A23A689999A1741474F349BA6C488B310BA86A8C6498EAC0059XBu2J" TargetMode="External"/><Relationship Id="rId33" Type="http://schemas.openxmlformats.org/officeDocument/2006/relationships/hyperlink" Target="consultantplus://offline/ref=CCB505B3D42A94D253C1F7C84B7A23A689999A1741474F349BA6C488B310BA86A8C6498EAC0058XBu3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B505B3D42A94D253C1F7C84B7A23A689999A1741474F349BA6C488B310BA86A8C6498EAC0059XBuAJ" TargetMode="External"/><Relationship Id="rId20" Type="http://schemas.openxmlformats.org/officeDocument/2006/relationships/hyperlink" Target="consultantplus://offline/ref=CCB505B3D42A94D253C1F7C84B7A23A68D9E98194B44123E93FFC88AB41FE591AF8F458FAC0055BBX2uBJ" TargetMode="External"/><Relationship Id="rId29" Type="http://schemas.openxmlformats.org/officeDocument/2006/relationships/hyperlink" Target="consultantplus://offline/ref=CCB505B3D42A94D253C1F7C84B7A23A689999A1741474F349BA6C488B310BA86A8C6498EAC0058XBu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B505B3D42A94D253C1F7C84B7A23A689999A1741474F349BA6C488B310BA86A8C6498EAC005DXBuCJ" TargetMode="External"/><Relationship Id="rId11" Type="http://schemas.openxmlformats.org/officeDocument/2006/relationships/hyperlink" Target="consultantplus://offline/ref=CCB505B3D42A94D253C1F7C84B7A23A689999A1741474F349BA6C488B310BA86A8C6498EAC005EXBu8J" TargetMode="External"/><Relationship Id="rId24" Type="http://schemas.openxmlformats.org/officeDocument/2006/relationships/hyperlink" Target="consultantplus://offline/ref=CCB505B3D42A94D253C1F7C84B7A23A689999A1741474F349BA6C488B310BA86A8C6498EAC0059XBu3J" TargetMode="External"/><Relationship Id="rId32" Type="http://schemas.openxmlformats.org/officeDocument/2006/relationships/hyperlink" Target="consultantplus://offline/ref=CCB505B3D42A94D253C1F7C84B7A23A689999A1741474F349BA6C488B310BA86A8C6498EAC0058XBuCJ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B505B3D42A94D253C1F7C84B7A23A689999A1741474F349BA6C488B310BA86A8C6498EAC0059XBuBJ" TargetMode="External"/><Relationship Id="rId23" Type="http://schemas.openxmlformats.org/officeDocument/2006/relationships/hyperlink" Target="consultantplus://offline/ref=CCB505B3D42A94D253C1F7C84B7A23A689999A1741474F349BA6C488B310BA86A8C6498EAC0059XBuCJ" TargetMode="External"/><Relationship Id="rId28" Type="http://schemas.openxmlformats.org/officeDocument/2006/relationships/hyperlink" Target="consultantplus://offline/ref=CCB505B3D42A94D253C1F7C84B7A23A689999A1741474F349BA6C488B310BA86A8C6498EAC0058XBuFJ" TargetMode="External"/><Relationship Id="rId36" Type="http://schemas.openxmlformats.org/officeDocument/2006/relationships/hyperlink" Target="consultantplus://offline/ref=CCB505B3D42A94D253C1F7C84B7A23A689999A1741474F349BA6C488B310BA86A8C6498EAC005BXBuAJ" TargetMode="External"/><Relationship Id="rId10" Type="http://schemas.openxmlformats.org/officeDocument/2006/relationships/hyperlink" Target="consultantplus://offline/ref=CCB505B3D42A94D253C1F7C84B7A23A689999A1741474F349BA6C488B310BA86A8C6498EAC005EXBu9J" TargetMode="External"/><Relationship Id="rId19" Type="http://schemas.openxmlformats.org/officeDocument/2006/relationships/hyperlink" Target="consultantplus://offline/ref=CCB505B3D42A94D253C1F7C84B7A23A689999A1741474F349BA6C488B310BA86A8C6498EAC0059XBuFJ" TargetMode="External"/><Relationship Id="rId31" Type="http://schemas.openxmlformats.org/officeDocument/2006/relationships/hyperlink" Target="consultantplus://offline/ref=CCB505B3D42A94D253C1F7C84B7A23A689999A1741474F349BA6C488B310BA86A8C6498EAC0058XBu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B505B3D42A94D253C1F7C84B7A23A689999A1741474F349BA6C488B310BA86A8C6498EAC005EXBuAJ" TargetMode="External"/><Relationship Id="rId14" Type="http://schemas.openxmlformats.org/officeDocument/2006/relationships/hyperlink" Target="consultantplus://offline/ref=CCB505B3D42A94D253C1F7C84B7A23A689999A1741474F349BA6C488B310BA86A8C6498EAC0059XBuBJ" TargetMode="External"/><Relationship Id="rId22" Type="http://schemas.openxmlformats.org/officeDocument/2006/relationships/hyperlink" Target="consultantplus://offline/ref=CCB505B3D42A94D253C1F7C84B7A23A689999A1741474F349BA6C488B310BA86A8C6498EAC0059XBuDJ" TargetMode="External"/><Relationship Id="rId27" Type="http://schemas.openxmlformats.org/officeDocument/2006/relationships/hyperlink" Target="consultantplus://offline/ref=CCB505B3D42A94D253C1F7C84B7A23A689999A1741474F349BA6C488B310BA86A8C6498EAC0058XBuAJ" TargetMode="External"/><Relationship Id="rId30" Type="http://schemas.openxmlformats.org/officeDocument/2006/relationships/hyperlink" Target="consultantplus://offline/ref=CCB505B3D42A94D253C1F7C84B7A23A689999A1741474F349BA6C488B310BA86A8C6498EAC0058XBuEJ" TargetMode="External"/><Relationship Id="rId35" Type="http://schemas.openxmlformats.org/officeDocument/2006/relationships/hyperlink" Target="consultantplus://offline/ref=CCB505B3D42A94D253C1F7C84B7A23A689999A1741474F349BA6C488B310BA86A8C6498EAC005BXB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2492</Words>
  <Characters>14210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2017-09-12T09:46:00Z</dcterms:created>
  <dcterms:modified xsi:type="dcterms:W3CDTF">2017-09-12T09:46:00Z</dcterms:modified>
</cp:coreProperties>
</file>